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684214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от</w:t>
      </w:r>
      <w:r w:rsidR="009D4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31.03.2022    </w:t>
      </w:r>
      <w:r w:rsidR="00886020" w:rsidRPr="00644F6A">
        <w:rPr>
          <w:sz w:val="28"/>
          <w:szCs w:val="28"/>
        </w:rPr>
        <w:t xml:space="preserve">№ </w:t>
      </w:r>
      <w:r>
        <w:rPr>
          <w:sz w:val="28"/>
          <w:szCs w:val="28"/>
        </w:rPr>
        <w:t>140-П</w:t>
      </w:r>
    </w:p>
    <w:p w:rsidR="00591600" w:rsidRDefault="000506C5" w:rsidP="0059652D">
      <w:pPr>
        <w:pStyle w:val="2"/>
        <w:spacing w:line="240" w:lineRule="auto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 xml:space="preserve">осударственной программе Кировской области </w:t>
      </w:r>
    </w:p>
    <w:p w:rsidR="00D30AFD" w:rsidRDefault="00D30AFD" w:rsidP="00BE4E07">
      <w:pPr>
        <w:pStyle w:val="2"/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>«Формирова</w:t>
      </w:r>
      <w:r w:rsidR="00684214">
        <w:rPr>
          <w:b/>
          <w:szCs w:val="28"/>
        </w:rPr>
        <w:t>ние современной городской среды</w:t>
      </w:r>
      <w:r w:rsidR="00BE4E07">
        <w:rPr>
          <w:b/>
          <w:szCs w:val="28"/>
        </w:rPr>
        <w:br/>
      </w:r>
      <w:r>
        <w:rPr>
          <w:b/>
          <w:szCs w:val="28"/>
        </w:rPr>
        <w:t>в населенных пунктах</w:t>
      </w:r>
      <w:r w:rsidR="00BE4E07">
        <w:rPr>
          <w:b/>
          <w:szCs w:val="28"/>
        </w:rPr>
        <w:t>»</w:t>
      </w:r>
    </w:p>
    <w:p w:rsidR="00A822CA" w:rsidRDefault="00BA4266" w:rsidP="00F9590E">
      <w:pPr>
        <w:pStyle w:val="2"/>
        <w:spacing w:after="360"/>
        <w:ind w:firstLine="709"/>
        <w:rPr>
          <w:szCs w:val="28"/>
        </w:rPr>
      </w:pPr>
      <w:r>
        <w:rPr>
          <w:szCs w:val="28"/>
        </w:rPr>
        <w:t>1</w:t>
      </w:r>
      <w:r w:rsidR="009D40D3">
        <w:rPr>
          <w:szCs w:val="28"/>
        </w:rPr>
        <w:t xml:space="preserve">. </w:t>
      </w:r>
      <w:r w:rsidR="00A5569C">
        <w:rPr>
          <w:szCs w:val="28"/>
        </w:rPr>
        <w:t>Раздел «Ресурсное обеспечение Государственной программы»</w:t>
      </w:r>
      <w:r w:rsidR="009D40D3">
        <w:rPr>
          <w:szCs w:val="28"/>
        </w:rPr>
        <w:t xml:space="preserve"> </w:t>
      </w:r>
      <w:r w:rsidR="005E0D09">
        <w:rPr>
          <w:szCs w:val="28"/>
        </w:rPr>
        <w:t>паспорта</w:t>
      </w:r>
      <w:r w:rsidR="00993CBC">
        <w:rPr>
          <w:szCs w:val="28"/>
        </w:rPr>
        <w:t xml:space="preserve"> Государственной программы </w:t>
      </w:r>
      <w:r w:rsidR="00C57250">
        <w:rPr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5689"/>
      </w:tblGrid>
      <w:tr w:rsidR="00A822CA" w:rsidRPr="008A43C2" w:rsidTr="00487006">
        <w:tc>
          <w:tcPr>
            <w:tcW w:w="3882" w:type="dxa"/>
            <w:shd w:val="clear" w:color="auto" w:fill="auto"/>
          </w:tcPr>
          <w:p w:rsidR="00A822CA" w:rsidRPr="00C419D0" w:rsidRDefault="005F62EA" w:rsidP="0075007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C419D0">
              <w:rPr>
                <w:szCs w:val="28"/>
              </w:rPr>
              <w:t>«</w:t>
            </w:r>
            <w:r w:rsidR="00BE4E07" w:rsidRPr="00C419D0">
              <w:rPr>
                <w:szCs w:val="28"/>
              </w:rPr>
              <w:t>Ресурсное обеспечение Государственной программы</w:t>
            </w:r>
          </w:p>
        </w:tc>
        <w:tc>
          <w:tcPr>
            <w:tcW w:w="5689" w:type="dxa"/>
            <w:shd w:val="clear" w:color="auto" w:fill="auto"/>
          </w:tcPr>
          <w:p w:rsidR="00BE4E07" w:rsidRPr="00555293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 xml:space="preserve">общий объем финансирования – </w:t>
            </w:r>
            <w:r w:rsidRPr="00555293">
              <w:rPr>
                <w:sz w:val="28"/>
                <w:szCs w:val="28"/>
              </w:rPr>
              <w:br/>
            </w:r>
            <w:r w:rsidR="00166BB4" w:rsidRPr="00166BB4">
              <w:rPr>
                <w:sz w:val="28"/>
                <w:szCs w:val="28"/>
              </w:rPr>
              <w:t>2</w:t>
            </w:r>
            <w:r w:rsidR="005E0D09">
              <w:rPr>
                <w:sz w:val="28"/>
                <w:szCs w:val="28"/>
              </w:rPr>
              <w:t> </w:t>
            </w:r>
            <w:r w:rsidR="00166BB4" w:rsidRPr="00166BB4">
              <w:rPr>
                <w:sz w:val="28"/>
                <w:szCs w:val="28"/>
              </w:rPr>
              <w:t>951</w:t>
            </w:r>
            <w:r w:rsidR="005E0D09">
              <w:rPr>
                <w:sz w:val="28"/>
                <w:szCs w:val="28"/>
              </w:rPr>
              <w:t> </w:t>
            </w:r>
            <w:r w:rsidR="00166BB4" w:rsidRPr="00166BB4">
              <w:rPr>
                <w:sz w:val="28"/>
                <w:szCs w:val="28"/>
              </w:rPr>
              <w:t>347,05</w:t>
            </w:r>
            <w:r w:rsidRPr="00555293">
              <w:rPr>
                <w:sz w:val="28"/>
                <w:szCs w:val="28"/>
              </w:rPr>
              <w:t xml:space="preserve"> тыс. рублей, в том числе:</w:t>
            </w:r>
          </w:p>
          <w:p w:rsidR="00BE4E07" w:rsidRPr="00555293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>средства ф</w:t>
            </w:r>
            <w:r w:rsidR="00555293" w:rsidRPr="00555293">
              <w:rPr>
                <w:sz w:val="28"/>
                <w:szCs w:val="28"/>
              </w:rPr>
              <w:t xml:space="preserve">едерального бюджета – </w:t>
            </w:r>
            <w:r w:rsidR="00555293" w:rsidRPr="00555293">
              <w:rPr>
                <w:sz w:val="28"/>
                <w:szCs w:val="28"/>
              </w:rPr>
              <w:br/>
              <w:t>2</w:t>
            </w:r>
            <w:r w:rsidR="005E0D09">
              <w:rPr>
                <w:sz w:val="28"/>
                <w:szCs w:val="28"/>
              </w:rPr>
              <w:t> </w:t>
            </w:r>
            <w:r w:rsidR="00555293" w:rsidRPr="00555293">
              <w:rPr>
                <w:sz w:val="28"/>
                <w:szCs w:val="28"/>
              </w:rPr>
              <w:t>171</w:t>
            </w:r>
            <w:r w:rsidR="005E0D09">
              <w:rPr>
                <w:sz w:val="28"/>
                <w:szCs w:val="28"/>
              </w:rPr>
              <w:t> </w:t>
            </w:r>
            <w:r w:rsidR="00555293" w:rsidRPr="00555293">
              <w:rPr>
                <w:sz w:val="28"/>
                <w:szCs w:val="28"/>
              </w:rPr>
              <w:t>208,54</w:t>
            </w:r>
            <w:r w:rsidRPr="00555293">
              <w:rPr>
                <w:sz w:val="28"/>
                <w:szCs w:val="28"/>
              </w:rPr>
              <w:t xml:space="preserve"> тыс. рублей;</w:t>
            </w:r>
          </w:p>
          <w:p w:rsidR="00BE4E07" w:rsidRPr="00555293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>сред</w:t>
            </w:r>
            <w:r w:rsidR="00BD735F" w:rsidRPr="00555293">
              <w:rPr>
                <w:sz w:val="28"/>
                <w:szCs w:val="28"/>
              </w:rPr>
              <w:t>ст</w:t>
            </w:r>
            <w:r w:rsidR="00A04134" w:rsidRPr="00555293">
              <w:rPr>
                <w:sz w:val="28"/>
                <w:szCs w:val="28"/>
              </w:rPr>
              <w:t>в</w:t>
            </w:r>
            <w:r w:rsidR="00555293" w:rsidRPr="00555293">
              <w:rPr>
                <w:sz w:val="28"/>
                <w:szCs w:val="28"/>
              </w:rPr>
              <w:t xml:space="preserve">а областного бюджета – </w:t>
            </w:r>
            <w:r w:rsidR="00555293" w:rsidRPr="00555293">
              <w:rPr>
                <w:sz w:val="28"/>
                <w:szCs w:val="28"/>
              </w:rPr>
              <w:br/>
              <w:t>87</w:t>
            </w:r>
            <w:r w:rsidR="005E0D09">
              <w:rPr>
                <w:sz w:val="28"/>
                <w:szCs w:val="28"/>
              </w:rPr>
              <w:t> </w:t>
            </w:r>
            <w:r w:rsidR="00555293" w:rsidRPr="00555293">
              <w:rPr>
                <w:sz w:val="28"/>
                <w:szCs w:val="28"/>
              </w:rPr>
              <w:t>733,76</w:t>
            </w:r>
            <w:r w:rsidRPr="00555293">
              <w:rPr>
                <w:sz w:val="28"/>
                <w:szCs w:val="28"/>
              </w:rPr>
              <w:t xml:space="preserve"> тыс. рублей;</w:t>
            </w:r>
          </w:p>
          <w:p w:rsidR="00BE4E07" w:rsidRPr="00555293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 xml:space="preserve">средства </w:t>
            </w:r>
            <w:r w:rsidR="00281556" w:rsidRPr="00555293">
              <w:rPr>
                <w:sz w:val="28"/>
                <w:szCs w:val="28"/>
              </w:rPr>
              <w:t xml:space="preserve">местных бюджетов – </w:t>
            </w:r>
            <w:r w:rsidR="00281556" w:rsidRPr="00555293">
              <w:rPr>
                <w:sz w:val="28"/>
                <w:szCs w:val="28"/>
              </w:rPr>
              <w:br/>
            </w:r>
            <w:r w:rsidR="00166BB4">
              <w:rPr>
                <w:sz w:val="28"/>
                <w:szCs w:val="28"/>
              </w:rPr>
              <w:t>372</w:t>
            </w:r>
            <w:r w:rsidR="005E0D09">
              <w:rPr>
                <w:sz w:val="28"/>
                <w:szCs w:val="28"/>
              </w:rPr>
              <w:t> </w:t>
            </w:r>
            <w:r w:rsidR="00166BB4">
              <w:rPr>
                <w:sz w:val="28"/>
                <w:szCs w:val="28"/>
              </w:rPr>
              <w:t>053,0</w:t>
            </w:r>
            <w:r w:rsidR="00555293" w:rsidRPr="00555293">
              <w:rPr>
                <w:sz w:val="28"/>
                <w:szCs w:val="28"/>
              </w:rPr>
              <w:t>3</w:t>
            </w:r>
            <w:r w:rsidR="00281556" w:rsidRPr="00555293">
              <w:rPr>
                <w:sz w:val="28"/>
                <w:szCs w:val="28"/>
              </w:rPr>
              <w:t xml:space="preserve"> </w:t>
            </w:r>
            <w:r w:rsidRPr="00555293">
              <w:rPr>
                <w:sz w:val="28"/>
                <w:szCs w:val="28"/>
              </w:rPr>
              <w:t>тыс. рублей;</w:t>
            </w:r>
          </w:p>
          <w:p w:rsidR="00A822CA" w:rsidRPr="00C419D0" w:rsidRDefault="00BE4E07" w:rsidP="002A40F6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555293">
              <w:rPr>
                <w:sz w:val="28"/>
                <w:szCs w:val="28"/>
              </w:rPr>
              <w:t xml:space="preserve">средства внебюджетных источников – </w:t>
            </w:r>
            <w:r w:rsidRPr="00555293">
              <w:rPr>
                <w:sz w:val="28"/>
                <w:szCs w:val="28"/>
              </w:rPr>
              <w:br/>
            </w:r>
            <w:r w:rsidR="00166BB4">
              <w:rPr>
                <w:sz w:val="28"/>
                <w:szCs w:val="28"/>
              </w:rPr>
              <w:t>320</w:t>
            </w:r>
            <w:r w:rsidR="005E0D09">
              <w:rPr>
                <w:sz w:val="28"/>
                <w:szCs w:val="28"/>
              </w:rPr>
              <w:t> </w:t>
            </w:r>
            <w:r w:rsidR="00166BB4">
              <w:rPr>
                <w:sz w:val="28"/>
                <w:szCs w:val="28"/>
              </w:rPr>
              <w:t>3</w:t>
            </w:r>
            <w:r w:rsidR="008552BF">
              <w:rPr>
                <w:sz w:val="28"/>
                <w:szCs w:val="28"/>
              </w:rPr>
              <w:t>51,72</w:t>
            </w:r>
            <w:r w:rsidRPr="00555293">
              <w:rPr>
                <w:sz w:val="28"/>
                <w:szCs w:val="28"/>
              </w:rPr>
              <w:t xml:space="preserve"> тыс. рублей</w:t>
            </w:r>
            <w:r w:rsidR="005F62EA" w:rsidRPr="005E0D09">
              <w:rPr>
                <w:sz w:val="28"/>
                <w:szCs w:val="28"/>
              </w:rPr>
              <w:t>»</w:t>
            </w:r>
            <w:r w:rsidR="00EB0C4E" w:rsidRPr="005E0D09">
              <w:rPr>
                <w:sz w:val="28"/>
                <w:szCs w:val="28"/>
              </w:rPr>
              <w:t>.</w:t>
            </w:r>
          </w:p>
        </w:tc>
      </w:tr>
    </w:tbl>
    <w:p w:rsidR="002D0366" w:rsidRPr="00DB60DE" w:rsidRDefault="008B4B26" w:rsidP="00F9590E">
      <w:pPr>
        <w:pStyle w:val="2"/>
        <w:spacing w:before="480"/>
        <w:ind w:firstLine="709"/>
      </w:pPr>
      <w:r>
        <w:rPr>
          <w:szCs w:val="28"/>
        </w:rPr>
        <w:t>2</w:t>
      </w:r>
      <w:r w:rsidR="000B1347">
        <w:rPr>
          <w:szCs w:val="28"/>
        </w:rPr>
        <w:t xml:space="preserve">. </w:t>
      </w:r>
      <w:r w:rsidR="002D0366">
        <w:rPr>
          <w:szCs w:val="28"/>
        </w:rPr>
        <w:t xml:space="preserve">В </w:t>
      </w:r>
      <w:r>
        <w:rPr>
          <w:szCs w:val="28"/>
        </w:rPr>
        <w:t>пункте 3.2 раздела</w:t>
      </w:r>
      <w:r w:rsidR="002D0366">
        <w:rPr>
          <w:szCs w:val="28"/>
        </w:rPr>
        <w:t xml:space="preserve"> </w:t>
      </w:r>
      <w:r w:rsidR="002D0366">
        <w:rPr>
          <w:spacing w:val="-6"/>
          <w:szCs w:val="28"/>
        </w:rPr>
        <w:t>3 «</w:t>
      </w:r>
      <w:r w:rsidR="002D0366" w:rsidRPr="00170E6F">
        <w:rPr>
          <w:szCs w:val="28"/>
        </w:rPr>
        <w:t>Обобщенная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характеристика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отдельных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мероприятий,</w:t>
      </w:r>
      <w:r w:rsidR="002D0366">
        <w:rPr>
          <w:szCs w:val="28"/>
        </w:rPr>
        <w:t xml:space="preserve"> проектов </w:t>
      </w:r>
      <w:r w:rsidR="002D0366" w:rsidRPr="00170E6F">
        <w:rPr>
          <w:szCs w:val="28"/>
        </w:rPr>
        <w:t>Государственной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программы</w:t>
      </w:r>
      <w:r w:rsidR="002D0366">
        <w:rPr>
          <w:szCs w:val="28"/>
        </w:rPr>
        <w:t>»:</w:t>
      </w:r>
    </w:p>
    <w:p w:rsidR="00DB60DE" w:rsidRDefault="008B4B26" w:rsidP="0087696E">
      <w:pPr>
        <w:pStyle w:val="2"/>
        <w:ind w:firstLine="709"/>
        <w:rPr>
          <w:szCs w:val="28"/>
        </w:rPr>
      </w:pPr>
      <w:r>
        <w:rPr>
          <w:szCs w:val="28"/>
        </w:rPr>
        <w:t>2.1.</w:t>
      </w:r>
      <w:r w:rsidR="00D63FBD">
        <w:rPr>
          <w:szCs w:val="28"/>
        </w:rPr>
        <w:t xml:space="preserve"> Абзац «проекта «ЗАВОДной Омутнинск»</w:t>
      </w:r>
      <w:r w:rsidR="00D63FBD" w:rsidRPr="00D63FBD">
        <w:rPr>
          <w:szCs w:val="28"/>
        </w:rPr>
        <w:t xml:space="preserve"> Омутнинс</w:t>
      </w:r>
      <w:r w:rsidR="00930A08">
        <w:rPr>
          <w:szCs w:val="28"/>
        </w:rPr>
        <w:t xml:space="preserve">кого района Кировской области – </w:t>
      </w:r>
      <w:r w:rsidR="00D63FBD" w:rsidRPr="00D63FBD">
        <w:rPr>
          <w:szCs w:val="28"/>
        </w:rPr>
        <w:t>победителя Всероссийского конкурса в</w:t>
      </w:r>
      <w:r w:rsidR="00D63FBD">
        <w:rPr>
          <w:szCs w:val="28"/>
        </w:rPr>
        <w:t xml:space="preserve"> 2020 году. Реализация проекта «ЗАВОДной Омутнинск» запланирована </w:t>
      </w:r>
      <w:r w:rsidR="00D63FBD">
        <w:rPr>
          <w:szCs w:val="28"/>
        </w:rPr>
        <w:br/>
        <w:t xml:space="preserve">на 2020 – </w:t>
      </w:r>
      <w:r w:rsidR="00D63FBD" w:rsidRPr="00D63FBD">
        <w:rPr>
          <w:szCs w:val="28"/>
        </w:rPr>
        <w:t>2021 годы;</w:t>
      </w:r>
      <w:r w:rsidR="00D63FBD">
        <w:rPr>
          <w:szCs w:val="28"/>
        </w:rPr>
        <w:t>»</w:t>
      </w:r>
      <w:r w:rsidR="00A5569C">
        <w:rPr>
          <w:szCs w:val="28"/>
        </w:rPr>
        <w:t xml:space="preserve"> </w:t>
      </w:r>
      <w:r w:rsidR="00DB60DE">
        <w:rPr>
          <w:szCs w:val="28"/>
        </w:rPr>
        <w:t>изложить в следующей редакции:</w:t>
      </w:r>
    </w:p>
    <w:p w:rsidR="00F44A61" w:rsidRDefault="00DB60DE" w:rsidP="00093DBB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="0087696E">
        <w:rPr>
          <w:szCs w:val="28"/>
        </w:rPr>
        <w:t>проекта «ЗАВОДной Омутнинск»</w:t>
      </w:r>
      <w:r w:rsidR="0087696E" w:rsidRPr="0087696E">
        <w:rPr>
          <w:szCs w:val="28"/>
        </w:rPr>
        <w:t xml:space="preserve"> </w:t>
      </w:r>
      <w:r w:rsidR="0087696E">
        <w:rPr>
          <w:szCs w:val="28"/>
        </w:rPr>
        <w:t xml:space="preserve">Омутнинского городского поселения </w:t>
      </w:r>
      <w:r w:rsidR="0087696E" w:rsidRPr="0087696E">
        <w:rPr>
          <w:szCs w:val="28"/>
        </w:rPr>
        <w:t>Омутнинс</w:t>
      </w:r>
      <w:r w:rsidR="0087696E">
        <w:rPr>
          <w:szCs w:val="28"/>
        </w:rPr>
        <w:t xml:space="preserve">кого района Кировской области – </w:t>
      </w:r>
      <w:r w:rsidR="0087696E" w:rsidRPr="0087696E">
        <w:rPr>
          <w:szCs w:val="28"/>
        </w:rPr>
        <w:t>победителя Всероссийского конкурса в</w:t>
      </w:r>
      <w:r w:rsidR="0087696E">
        <w:rPr>
          <w:szCs w:val="28"/>
        </w:rPr>
        <w:t xml:space="preserve"> 2020 году. Реализация проекта «ЗАВОДной </w:t>
      </w:r>
      <w:r w:rsidR="0087696E">
        <w:rPr>
          <w:szCs w:val="28"/>
        </w:rPr>
        <w:lastRenderedPageBreak/>
        <w:t xml:space="preserve">Омутнинск» запланирована на 2020 – </w:t>
      </w:r>
      <w:r w:rsidR="0087696E" w:rsidRPr="0087696E">
        <w:rPr>
          <w:szCs w:val="28"/>
        </w:rPr>
        <w:t>2021 годы</w:t>
      </w:r>
      <w:r w:rsidR="0087696E">
        <w:rPr>
          <w:szCs w:val="28"/>
        </w:rPr>
        <w:t>;».</w:t>
      </w:r>
    </w:p>
    <w:p w:rsidR="00AC429C" w:rsidRDefault="008B4B26" w:rsidP="00093DBB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="00B33813">
        <w:rPr>
          <w:szCs w:val="28"/>
        </w:rPr>
        <w:t>.</w:t>
      </w:r>
      <w:r w:rsidR="0087696E">
        <w:rPr>
          <w:szCs w:val="28"/>
        </w:rPr>
        <w:t>2</w:t>
      </w:r>
      <w:r w:rsidR="00930A08">
        <w:rPr>
          <w:szCs w:val="28"/>
        </w:rPr>
        <w:t>. После абзаца «проекта «</w:t>
      </w:r>
      <w:r w:rsidR="00930A08" w:rsidRPr="00930A08">
        <w:rPr>
          <w:szCs w:val="28"/>
        </w:rPr>
        <w:t>Река времени. Реновац</w:t>
      </w:r>
      <w:r w:rsidR="00930A08">
        <w:rPr>
          <w:szCs w:val="28"/>
        </w:rPr>
        <w:t xml:space="preserve">ия сквера по улице Первомайская» муниципального образования «Город Кирово-Чепецк» Кировской области – </w:t>
      </w:r>
      <w:r w:rsidR="00930A08" w:rsidRPr="00930A08">
        <w:rPr>
          <w:szCs w:val="28"/>
        </w:rPr>
        <w:t>победителя Всероссийског</w:t>
      </w:r>
      <w:r w:rsidR="00930A08">
        <w:rPr>
          <w:szCs w:val="28"/>
        </w:rPr>
        <w:t>о конкурса в 2020 году. Проект «</w:t>
      </w:r>
      <w:r w:rsidR="00930A08" w:rsidRPr="00930A08">
        <w:rPr>
          <w:szCs w:val="28"/>
        </w:rPr>
        <w:t>Река времени. Реновац</w:t>
      </w:r>
      <w:r w:rsidR="00930A08">
        <w:rPr>
          <w:szCs w:val="28"/>
        </w:rPr>
        <w:t>ия сквера по улице Первомайская»</w:t>
      </w:r>
      <w:r w:rsidR="00930A08" w:rsidRPr="00930A08">
        <w:rPr>
          <w:szCs w:val="28"/>
        </w:rPr>
        <w:t xml:space="preserve"> п</w:t>
      </w:r>
      <w:r w:rsidR="00930A08">
        <w:rPr>
          <w:szCs w:val="28"/>
        </w:rPr>
        <w:t xml:space="preserve">ланируется реализовать в 2021 – </w:t>
      </w:r>
      <w:r w:rsidR="00930A08" w:rsidRPr="00930A08">
        <w:rPr>
          <w:szCs w:val="28"/>
        </w:rPr>
        <w:t>2022 годах;</w:t>
      </w:r>
      <w:r w:rsidR="00930A08">
        <w:rPr>
          <w:szCs w:val="28"/>
        </w:rPr>
        <w:t>»</w:t>
      </w:r>
      <w:r w:rsidR="00B33813">
        <w:rPr>
          <w:szCs w:val="28"/>
        </w:rPr>
        <w:t xml:space="preserve"> дополнить абзаца</w:t>
      </w:r>
      <w:r w:rsidR="00AC429C">
        <w:rPr>
          <w:szCs w:val="28"/>
        </w:rPr>
        <w:t>м</w:t>
      </w:r>
      <w:r w:rsidR="00B33813">
        <w:rPr>
          <w:szCs w:val="28"/>
        </w:rPr>
        <w:t>и</w:t>
      </w:r>
      <w:r w:rsidR="00AC429C">
        <w:rPr>
          <w:szCs w:val="28"/>
        </w:rPr>
        <w:t xml:space="preserve"> следующего содержания:</w:t>
      </w:r>
    </w:p>
    <w:p w:rsidR="00DB60DE" w:rsidRDefault="003A5891" w:rsidP="00093DBB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="00B33813">
        <w:rPr>
          <w:szCs w:val="28"/>
        </w:rPr>
        <w:t>проекта «Яранск. Стрелецкая слобода</w:t>
      </w:r>
      <w:r w:rsidR="00A357C5">
        <w:rPr>
          <w:szCs w:val="28"/>
        </w:rPr>
        <w:t xml:space="preserve">» </w:t>
      </w:r>
      <w:r w:rsidR="00B33813">
        <w:rPr>
          <w:szCs w:val="28"/>
        </w:rPr>
        <w:t>Яранского городского поселения Яранского</w:t>
      </w:r>
      <w:r w:rsidR="00A357C5">
        <w:rPr>
          <w:szCs w:val="28"/>
        </w:rPr>
        <w:t xml:space="preserve"> района Кировской области – </w:t>
      </w:r>
      <w:r w:rsidR="007A7ABA">
        <w:rPr>
          <w:szCs w:val="28"/>
        </w:rPr>
        <w:t>победителя</w:t>
      </w:r>
      <w:r w:rsidR="00B33813">
        <w:rPr>
          <w:szCs w:val="28"/>
        </w:rPr>
        <w:t xml:space="preserve"> Всероссийского конкурса в 2021</w:t>
      </w:r>
      <w:r w:rsidR="00DB60DE" w:rsidRPr="00DB60DE">
        <w:rPr>
          <w:szCs w:val="28"/>
        </w:rPr>
        <w:t xml:space="preserve"> году</w:t>
      </w:r>
      <w:r w:rsidR="007A7ABA">
        <w:rPr>
          <w:szCs w:val="28"/>
        </w:rPr>
        <w:t xml:space="preserve">. Реализация проекта </w:t>
      </w:r>
      <w:r w:rsidR="00B33813">
        <w:rPr>
          <w:szCs w:val="28"/>
        </w:rPr>
        <w:t>«Яранск. Стрелецкая слобода»</w:t>
      </w:r>
      <w:r w:rsidR="007A7ABA">
        <w:rPr>
          <w:szCs w:val="28"/>
        </w:rPr>
        <w:t xml:space="preserve"> </w:t>
      </w:r>
      <w:r w:rsidR="00A357C5">
        <w:rPr>
          <w:szCs w:val="28"/>
        </w:rPr>
        <w:t>запланирован</w:t>
      </w:r>
      <w:r w:rsidR="007A7ABA">
        <w:rPr>
          <w:szCs w:val="28"/>
        </w:rPr>
        <w:t>а на</w:t>
      </w:r>
      <w:r w:rsidR="00B33813">
        <w:rPr>
          <w:szCs w:val="28"/>
        </w:rPr>
        <w:t xml:space="preserve"> 2022 – 2023</w:t>
      </w:r>
      <w:r w:rsidR="00A357C5">
        <w:rPr>
          <w:szCs w:val="28"/>
        </w:rPr>
        <w:t xml:space="preserve"> </w:t>
      </w:r>
      <w:r w:rsidR="007A7ABA">
        <w:rPr>
          <w:szCs w:val="28"/>
        </w:rPr>
        <w:t>годы</w:t>
      </w:r>
      <w:r w:rsidR="00DB60DE" w:rsidRPr="00DB60DE">
        <w:rPr>
          <w:szCs w:val="28"/>
        </w:rPr>
        <w:t>;</w:t>
      </w:r>
    </w:p>
    <w:p w:rsidR="0080148B" w:rsidRDefault="00A357C5" w:rsidP="00093DBB">
      <w:pPr>
        <w:pStyle w:val="2"/>
        <w:ind w:firstLine="709"/>
        <w:rPr>
          <w:szCs w:val="28"/>
        </w:rPr>
      </w:pPr>
      <w:r>
        <w:rPr>
          <w:szCs w:val="28"/>
        </w:rPr>
        <w:t>проект</w:t>
      </w:r>
      <w:r w:rsidR="007A7ABA">
        <w:rPr>
          <w:szCs w:val="28"/>
        </w:rPr>
        <w:t>а</w:t>
      </w:r>
      <w:r w:rsidR="00B33813">
        <w:rPr>
          <w:szCs w:val="28"/>
        </w:rPr>
        <w:t xml:space="preserve"> «Благоустройство исторической части «купеческого» города Вятские Поляны</w:t>
      </w:r>
      <w:r>
        <w:rPr>
          <w:szCs w:val="28"/>
        </w:rPr>
        <w:t>»</w:t>
      </w:r>
      <w:r w:rsidRPr="00BE4E07">
        <w:rPr>
          <w:szCs w:val="28"/>
        </w:rPr>
        <w:t xml:space="preserve"> </w:t>
      </w:r>
      <w:r w:rsidR="00295697" w:rsidRPr="00D42627">
        <w:rPr>
          <w:szCs w:val="28"/>
        </w:rPr>
        <w:t xml:space="preserve">муниципального образования </w:t>
      </w:r>
      <w:r w:rsidR="00B33813">
        <w:rPr>
          <w:szCs w:val="28"/>
        </w:rPr>
        <w:t>городской округ город Вятские Поляны</w:t>
      </w:r>
      <w:r w:rsidR="00295697">
        <w:rPr>
          <w:szCs w:val="28"/>
        </w:rPr>
        <w:t xml:space="preserve"> Кировской области</w:t>
      </w:r>
      <w:r w:rsidR="00BE4E07" w:rsidRPr="00BE4E07">
        <w:rPr>
          <w:szCs w:val="28"/>
        </w:rPr>
        <w:t xml:space="preserve"> </w:t>
      </w:r>
      <w:r w:rsidR="007A7ABA">
        <w:rPr>
          <w:szCs w:val="28"/>
        </w:rPr>
        <w:t>– победителя</w:t>
      </w:r>
      <w:r w:rsidR="00BE4E07" w:rsidRPr="00BE4E07">
        <w:rPr>
          <w:szCs w:val="28"/>
        </w:rPr>
        <w:t xml:space="preserve"> Всероссийского конкурса </w:t>
      </w:r>
      <w:r w:rsidR="0087696E">
        <w:rPr>
          <w:szCs w:val="28"/>
        </w:rPr>
        <w:t>в 2021</w:t>
      </w:r>
      <w:r w:rsidR="00A5569C">
        <w:rPr>
          <w:szCs w:val="28"/>
        </w:rPr>
        <w:t xml:space="preserve"> году</w:t>
      </w:r>
      <w:r w:rsidR="007A7ABA">
        <w:rPr>
          <w:szCs w:val="28"/>
        </w:rPr>
        <w:t xml:space="preserve">. </w:t>
      </w:r>
      <w:r w:rsidR="0087696E">
        <w:rPr>
          <w:szCs w:val="28"/>
        </w:rPr>
        <w:t xml:space="preserve">Реализация проекта «Благоустройство исторической части «купеческого» города Вятские Поляны» запланирована на </w:t>
      </w:r>
      <w:r w:rsidR="005E0D09">
        <w:rPr>
          <w:szCs w:val="28"/>
        </w:rPr>
        <w:br/>
      </w:r>
      <w:r w:rsidR="0087696E">
        <w:rPr>
          <w:szCs w:val="28"/>
        </w:rPr>
        <w:t>2022 – 2023 годы;</w:t>
      </w:r>
      <w:r>
        <w:rPr>
          <w:szCs w:val="28"/>
        </w:rPr>
        <w:t>».</w:t>
      </w:r>
    </w:p>
    <w:p w:rsidR="00993CBC" w:rsidRPr="00993CBC" w:rsidRDefault="00993CBC" w:rsidP="00993CBC">
      <w:pPr>
        <w:pStyle w:val="2"/>
        <w:ind w:firstLine="709"/>
        <w:rPr>
          <w:szCs w:val="28"/>
        </w:rPr>
      </w:pPr>
      <w:r>
        <w:rPr>
          <w:szCs w:val="28"/>
        </w:rPr>
        <w:t>2.3. Абзацы «</w:t>
      </w:r>
      <w:r w:rsidRPr="00993CBC">
        <w:rPr>
          <w:szCs w:val="28"/>
        </w:rPr>
        <w:t>В рамках реализации р</w:t>
      </w:r>
      <w:r>
        <w:rPr>
          <w:szCs w:val="28"/>
        </w:rPr>
        <w:t>егионального проекта «</w:t>
      </w:r>
      <w:r w:rsidRPr="00993CBC">
        <w:rPr>
          <w:szCs w:val="28"/>
        </w:rPr>
        <w:t xml:space="preserve">Формирование комфортной городской среды </w:t>
      </w:r>
      <w:r>
        <w:rPr>
          <w:szCs w:val="28"/>
        </w:rPr>
        <w:t>на территории Кировской области»</w:t>
      </w:r>
      <w:r w:rsidRPr="00993CBC">
        <w:rPr>
          <w:szCs w:val="28"/>
        </w:rPr>
        <w:t xml:space="preserve"> с целью комплексного благоустройства дворовых и общественных территорий местным бюджетам из областного бюджета предоставляются субсидии на поддержку формирования современной городской среды.</w:t>
      </w:r>
    </w:p>
    <w:p w:rsidR="00993CBC" w:rsidRDefault="00993CBC" w:rsidP="00993CBC">
      <w:pPr>
        <w:pStyle w:val="2"/>
        <w:ind w:firstLine="709"/>
        <w:rPr>
          <w:szCs w:val="28"/>
        </w:rPr>
      </w:pPr>
      <w:r w:rsidRPr="00993CBC">
        <w:rPr>
          <w:szCs w:val="28"/>
        </w:rPr>
        <w:t>Субсидии на поддержку формирования современной городской среды предоставляются в соответствии с Порядком предоставления и распределения субсидий на поддержку формирования современной городской с</w:t>
      </w:r>
      <w:r>
        <w:rPr>
          <w:szCs w:val="28"/>
        </w:rPr>
        <w:t>реды, приведенным в приложении №</w:t>
      </w:r>
      <w:r w:rsidRPr="00993CBC">
        <w:rPr>
          <w:szCs w:val="28"/>
        </w:rPr>
        <w:t xml:space="preserve"> 3</w:t>
      </w:r>
      <w:r>
        <w:rPr>
          <w:szCs w:val="28"/>
        </w:rPr>
        <w:t>» изложить в следующей редакции:</w:t>
      </w:r>
    </w:p>
    <w:p w:rsidR="00993CBC" w:rsidRPr="00993CBC" w:rsidRDefault="00993CBC" w:rsidP="00993CBC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Pr="00993CBC">
        <w:rPr>
          <w:szCs w:val="28"/>
        </w:rPr>
        <w:t>В рамках реализации р</w:t>
      </w:r>
      <w:r>
        <w:rPr>
          <w:szCs w:val="28"/>
        </w:rPr>
        <w:t>егионального проекта «</w:t>
      </w:r>
      <w:r w:rsidRPr="00993CBC">
        <w:rPr>
          <w:szCs w:val="28"/>
        </w:rPr>
        <w:t xml:space="preserve">Формирование комфортной городской среды </w:t>
      </w:r>
      <w:r>
        <w:rPr>
          <w:szCs w:val="28"/>
        </w:rPr>
        <w:t>на территории Кировской области»</w:t>
      </w:r>
      <w:r w:rsidRPr="00993CBC">
        <w:rPr>
          <w:szCs w:val="28"/>
        </w:rPr>
        <w:t xml:space="preserve"> с целью </w:t>
      </w:r>
      <w:r w:rsidRPr="00993CBC">
        <w:rPr>
          <w:szCs w:val="28"/>
        </w:rPr>
        <w:lastRenderedPageBreak/>
        <w:t>комплексного благоустройства дворовых и общественных территорий местным бюджетам из областного бюджета предоставляются су</w:t>
      </w:r>
      <w:r>
        <w:rPr>
          <w:szCs w:val="28"/>
        </w:rPr>
        <w:t>бсидии на реализацию программ формирования современной городской среды</w:t>
      </w:r>
      <w:r w:rsidRPr="00993CBC">
        <w:rPr>
          <w:szCs w:val="28"/>
        </w:rPr>
        <w:t>.</w:t>
      </w:r>
    </w:p>
    <w:p w:rsidR="00993CBC" w:rsidRDefault="00993CBC" w:rsidP="00993CBC">
      <w:pPr>
        <w:pStyle w:val="2"/>
        <w:ind w:firstLine="709"/>
        <w:rPr>
          <w:szCs w:val="28"/>
        </w:rPr>
      </w:pPr>
      <w:r w:rsidRPr="00993CBC">
        <w:rPr>
          <w:szCs w:val="28"/>
        </w:rPr>
        <w:t>Су</w:t>
      </w:r>
      <w:r>
        <w:rPr>
          <w:szCs w:val="28"/>
        </w:rPr>
        <w:t>бсидии на реализацию программ формирования</w:t>
      </w:r>
      <w:r w:rsidRPr="00993CBC">
        <w:rPr>
          <w:szCs w:val="28"/>
        </w:rPr>
        <w:t xml:space="preserve"> современной городской среды предоставляются в соответствии с Порядком предоставления и распределения субсидий на </w:t>
      </w:r>
      <w:r>
        <w:rPr>
          <w:szCs w:val="28"/>
        </w:rPr>
        <w:t xml:space="preserve">реализацию программ </w:t>
      </w:r>
      <w:r w:rsidRPr="00993CBC">
        <w:rPr>
          <w:szCs w:val="28"/>
        </w:rPr>
        <w:t>формирования современной городской с</w:t>
      </w:r>
      <w:r>
        <w:rPr>
          <w:szCs w:val="28"/>
        </w:rPr>
        <w:t xml:space="preserve">реды, приведенным </w:t>
      </w:r>
      <w:r>
        <w:rPr>
          <w:szCs w:val="28"/>
        </w:rPr>
        <w:br/>
        <w:t>в приложении №</w:t>
      </w:r>
      <w:r w:rsidRPr="00993CBC">
        <w:rPr>
          <w:szCs w:val="28"/>
        </w:rPr>
        <w:t xml:space="preserve"> 3</w:t>
      </w:r>
      <w:r>
        <w:rPr>
          <w:szCs w:val="28"/>
        </w:rPr>
        <w:t>».</w:t>
      </w:r>
    </w:p>
    <w:p w:rsidR="006F10BE" w:rsidRDefault="008B4B26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28D3">
        <w:rPr>
          <w:sz w:val="28"/>
          <w:szCs w:val="28"/>
        </w:rPr>
        <w:t xml:space="preserve">. </w:t>
      </w:r>
      <w:r w:rsidR="00A5569C">
        <w:rPr>
          <w:sz w:val="28"/>
          <w:szCs w:val="28"/>
        </w:rPr>
        <w:t>В р</w:t>
      </w:r>
      <w:r w:rsidR="006F10BE">
        <w:rPr>
          <w:sz w:val="28"/>
          <w:szCs w:val="28"/>
        </w:rPr>
        <w:t>аздел</w:t>
      </w:r>
      <w:r w:rsidR="00A5569C">
        <w:rPr>
          <w:sz w:val="28"/>
          <w:szCs w:val="28"/>
        </w:rPr>
        <w:t>е</w:t>
      </w:r>
      <w:r w:rsidR="00E428D3">
        <w:rPr>
          <w:sz w:val="28"/>
          <w:szCs w:val="28"/>
        </w:rPr>
        <w:t xml:space="preserve"> </w:t>
      </w:r>
      <w:r w:rsidR="006F10BE">
        <w:rPr>
          <w:sz w:val="28"/>
          <w:szCs w:val="28"/>
        </w:rPr>
        <w:t>4</w:t>
      </w:r>
      <w:r w:rsidR="00E428D3">
        <w:rPr>
          <w:sz w:val="28"/>
          <w:szCs w:val="28"/>
        </w:rPr>
        <w:t xml:space="preserve"> «</w:t>
      </w:r>
      <w:r w:rsidR="00BE4E07">
        <w:rPr>
          <w:sz w:val="28"/>
          <w:szCs w:val="28"/>
        </w:rPr>
        <w:t>Ресурсное</w:t>
      </w:r>
      <w:r w:rsidR="00E428D3">
        <w:rPr>
          <w:sz w:val="28"/>
          <w:szCs w:val="28"/>
        </w:rPr>
        <w:t xml:space="preserve"> </w:t>
      </w:r>
      <w:r w:rsidR="00BE4E07">
        <w:rPr>
          <w:sz w:val="28"/>
          <w:szCs w:val="28"/>
        </w:rPr>
        <w:t>обеспечение</w:t>
      </w:r>
      <w:r w:rsidR="00E428D3">
        <w:rPr>
          <w:sz w:val="28"/>
          <w:szCs w:val="28"/>
        </w:rPr>
        <w:t xml:space="preserve"> </w:t>
      </w:r>
      <w:r w:rsidR="006F10BE">
        <w:rPr>
          <w:sz w:val="28"/>
          <w:szCs w:val="28"/>
        </w:rPr>
        <w:t>Государственной программы»</w:t>
      </w:r>
      <w:r w:rsidR="00A5569C">
        <w:rPr>
          <w:sz w:val="28"/>
          <w:szCs w:val="28"/>
        </w:rPr>
        <w:t>:</w:t>
      </w:r>
    </w:p>
    <w:p w:rsidR="00A5569C" w:rsidRPr="00C419D0" w:rsidRDefault="00FF4900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3DBB">
        <w:rPr>
          <w:sz w:val="28"/>
          <w:szCs w:val="28"/>
        </w:rPr>
        <w:t xml:space="preserve">.1. Абзацы </w:t>
      </w:r>
      <w:r w:rsidR="00A007F4">
        <w:rPr>
          <w:sz w:val="28"/>
          <w:szCs w:val="28"/>
        </w:rPr>
        <w:t xml:space="preserve">с </w:t>
      </w:r>
      <w:r w:rsidR="00093DBB">
        <w:rPr>
          <w:sz w:val="28"/>
          <w:szCs w:val="28"/>
        </w:rPr>
        <w:t>первого по пятый</w:t>
      </w:r>
      <w:r w:rsidR="00A5569C" w:rsidRPr="00C419D0">
        <w:rPr>
          <w:sz w:val="28"/>
          <w:szCs w:val="28"/>
        </w:rPr>
        <w:t xml:space="preserve"> изложить в следующей редакции:</w:t>
      </w:r>
    </w:p>
    <w:p w:rsidR="006F10BE" w:rsidRPr="008C1D52" w:rsidRDefault="00A5569C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>«</w:t>
      </w:r>
      <w:r w:rsidR="006F10BE" w:rsidRPr="008C1D52">
        <w:rPr>
          <w:sz w:val="28"/>
          <w:szCs w:val="28"/>
        </w:rPr>
        <w:t xml:space="preserve">Общий объем финансирования Государственной программы составит </w:t>
      </w:r>
      <w:r w:rsidR="003C7F61">
        <w:rPr>
          <w:sz w:val="28"/>
          <w:szCs w:val="28"/>
        </w:rPr>
        <w:t>2</w:t>
      </w:r>
      <w:r w:rsidR="00675191">
        <w:rPr>
          <w:sz w:val="28"/>
          <w:szCs w:val="28"/>
        </w:rPr>
        <w:t> </w:t>
      </w:r>
      <w:r w:rsidR="003C7F61">
        <w:rPr>
          <w:sz w:val="28"/>
          <w:szCs w:val="28"/>
        </w:rPr>
        <w:t>951</w:t>
      </w:r>
      <w:r w:rsidR="00675191">
        <w:rPr>
          <w:sz w:val="28"/>
          <w:szCs w:val="28"/>
        </w:rPr>
        <w:t> </w:t>
      </w:r>
      <w:r w:rsidR="003C7F61">
        <w:rPr>
          <w:sz w:val="28"/>
          <w:szCs w:val="28"/>
        </w:rPr>
        <w:t>347,05</w:t>
      </w:r>
      <w:r w:rsidR="006F10BE" w:rsidRPr="008C1D52">
        <w:rPr>
          <w:sz w:val="28"/>
          <w:szCs w:val="28"/>
        </w:rPr>
        <w:t xml:space="preserve"> тыс. рублей, в том числе:</w:t>
      </w:r>
    </w:p>
    <w:p w:rsidR="006F10BE" w:rsidRPr="008C1D52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 xml:space="preserve">средства </w:t>
      </w:r>
      <w:r w:rsidR="007F206E" w:rsidRPr="008C1D52">
        <w:rPr>
          <w:sz w:val="28"/>
          <w:szCs w:val="28"/>
        </w:rPr>
        <w:t xml:space="preserve">федерального бюджета – </w:t>
      </w:r>
      <w:r w:rsidR="00555293" w:rsidRPr="008C1D52">
        <w:rPr>
          <w:sz w:val="28"/>
          <w:szCs w:val="28"/>
        </w:rPr>
        <w:t>2</w:t>
      </w:r>
      <w:r w:rsidR="00675191">
        <w:rPr>
          <w:sz w:val="28"/>
          <w:szCs w:val="28"/>
        </w:rPr>
        <w:t> </w:t>
      </w:r>
      <w:r w:rsidR="00555293" w:rsidRPr="008C1D52">
        <w:rPr>
          <w:sz w:val="28"/>
          <w:szCs w:val="28"/>
        </w:rPr>
        <w:t>171</w:t>
      </w:r>
      <w:r w:rsidR="00675191">
        <w:rPr>
          <w:sz w:val="28"/>
          <w:szCs w:val="28"/>
        </w:rPr>
        <w:t> </w:t>
      </w:r>
      <w:r w:rsidR="00555293" w:rsidRPr="008C1D52">
        <w:rPr>
          <w:sz w:val="28"/>
          <w:szCs w:val="28"/>
        </w:rPr>
        <w:t>208,54</w:t>
      </w:r>
      <w:r w:rsidRPr="008C1D52">
        <w:rPr>
          <w:sz w:val="28"/>
          <w:szCs w:val="28"/>
        </w:rPr>
        <w:t xml:space="preserve"> тыс. рублей;</w:t>
      </w:r>
    </w:p>
    <w:p w:rsidR="006F10BE" w:rsidRPr="008C1D52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 xml:space="preserve">средства областного бюджета – </w:t>
      </w:r>
      <w:r w:rsidR="00555293" w:rsidRPr="008C1D52">
        <w:rPr>
          <w:sz w:val="28"/>
          <w:szCs w:val="28"/>
        </w:rPr>
        <w:t>87</w:t>
      </w:r>
      <w:r w:rsidR="00675191">
        <w:rPr>
          <w:sz w:val="28"/>
          <w:szCs w:val="28"/>
        </w:rPr>
        <w:t> </w:t>
      </w:r>
      <w:r w:rsidR="00555293" w:rsidRPr="008C1D52">
        <w:rPr>
          <w:sz w:val="28"/>
          <w:szCs w:val="28"/>
        </w:rPr>
        <w:t>733,76</w:t>
      </w:r>
      <w:r w:rsidRPr="008C1D52">
        <w:rPr>
          <w:sz w:val="28"/>
          <w:szCs w:val="28"/>
        </w:rPr>
        <w:t xml:space="preserve"> тыс. рублей;</w:t>
      </w:r>
    </w:p>
    <w:p w:rsidR="006F10BE" w:rsidRPr="008C1D52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 xml:space="preserve">средства местных бюджетов – </w:t>
      </w:r>
      <w:r w:rsidR="003C7F61">
        <w:rPr>
          <w:sz w:val="28"/>
          <w:szCs w:val="28"/>
        </w:rPr>
        <w:t>372</w:t>
      </w:r>
      <w:r w:rsidR="00675191">
        <w:rPr>
          <w:sz w:val="28"/>
          <w:szCs w:val="28"/>
        </w:rPr>
        <w:t> </w:t>
      </w:r>
      <w:r w:rsidR="003C7F61">
        <w:rPr>
          <w:sz w:val="28"/>
          <w:szCs w:val="28"/>
        </w:rPr>
        <w:t>053,0</w:t>
      </w:r>
      <w:r w:rsidR="008C1D52" w:rsidRPr="008C1D52">
        <w:rPr>
          <w:sz w:val="28"/>
          <w:szCs w:val="28"/>
        </w:rPr>
        <w:t>3</w:t>
      </w:r>
      <w:r w:rsidRPr="008C1D52">
        <w:rPr>
          <w:sz w:val="28"/>
          <w:szCs w:val="28"/>
        </w:rPr>
        <w:t xml:space="preserve"> тыс. рублей;</w:t>
      </w:r>
    </w:p>
    <w:p w:rsidR="006F10BE" w:rsidRPr="00C419D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C1D52">
        <w:rPr>
          <w:sz w:val="28"/>
          <w:szCs w:val="28"/>
        </w:rPr>
        <w:t>средства внебюджетных исто</w:t>
      </w:r>
      <w:r w:rsidR="002534D3" w:rsidRPr="008C1D52">
        <w:rPr>
          <w:sz w:val="28"/>
          <w:szCs w:val="28"/>
        </w:rPr>
        <w:t xml:space="preserve">чников – </w:t>
      </w:r>
      <w:r w:rsidR="003C7F61">
        <w:rPr>
          <w:sz w:val="28"/>
          <w:szCs w:val="28"/>
        </w:rPr>
        <w:t>320</w:t>
      </w:r>
      <w:r w:rsidR="00675191">
        <w:rPr>
          <w:sz w:val="28"/>
          <w:szCs w:val="28"/>
        </w:rPr>
        <w:t> </w:t>
      </w:r>
      <w:r w:rsidR="003C7F61">
        <w:rPr>
          <w:sz w:val="28"/>
          <w:szCs w:val="28"/>
        </w:rPr>
        <w:t>351,72</w:t>
      </w:r>
      <w:r w:rsidR="002534D3" w:rsidRPr="008C1D52">
        <w:rPr>
          <w:sz w:val="28"/>
          <w:szCs w:val="28"/>
        </w:rPr>
        <w:t xml:space="preserve"> тыс. рублей</w:t>
      </w:r>
      <w:r w:rsidR="00873324" w:rsidRPr="008C1D52">
        <w:rPr>
          <w:sz w:val="28"/>
          <w:szCs w:val="28"/>
        </w:rPr>
        <w:t>».</w:t>
      </w:r>
    </w:p>
    <w:p w:rsidR="00093DBB" w:rsidRDefault="007D1719" w:rsidP="00FF49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324" w:rsidRPr="00C419D0">
        <w:rPr>
          <w:sz w:val="28"/>
          <w:szCs w:val="28"/>
        </w:rPr>
        <w:t xml:space="preserve">.2. Таблицу </w:t>
      </w:r>
      <w:r w:rsidR="00FF4900">
        <w:rPr>
          <w:sz w:val="28"/>
          <w:szCs w:val="28"/>
        </w:rPr>
        <w:t>1 изложить в следующей редакции</w:t>
      </w:r>
    </w:p>
    <w:p w:rsidR="006F10BE" w:rsidRPr="00C061BF" w:rsidRDefault="00873324" w:rsidP="006F10BE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F10BE" w:rsidRPr="00C061BF">
        <w:rPr>
          <w:sz w:val="28"/>
          <w:szCs w:val="28"/>
        </w:rPr>
        <w:t>Таблица 1</w:t>
      </w:r>
    </w:p>
    <w:p w:rsidR="006F10BE" w:rsidRPr="00C061BF" w:rsidRDefault="006F10BE" w:rsidP="006F10BE">
      <w:pPr>
        <w:pStyle w:val="ConsPlusNormal"/>
        <w:ind w:firstLine="709"/>
        <w:jc w:val="right"/>
        <w:rPr>
          <w:sz w:val="28"/>
          <w:szCs w:val="28"/>
        </w:rPr>
      </w:pPr>
    </w:p>
    <w:p w:rsidR="006F10BE" w:rsidRPr="00C061BF" w:rsidRDefault="006F10BE" w:rsidP="006F10BE">
      <w:pPr>
        <w:pStyle w:val="ConsPlusNormal"/>
        <w:ind w:firstLine="709"/>
        <w:jc w:val="right"/>
      </w:pPr>
      <w:r w:rsidRPr="00C061BF">
        <w:t>(тыс. 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1276"/>
        <w:gridCol w:w="1276"/>
        <w:gridCol w:w="1417"/>
        <w:gridCol w:w="1418"/>
      </w:tblGrid>
      <w:tr w:rsidR="006F10BE" w:rsidRPr="00DB47A1" w:rsidTr="00C06ED2">
        <w:trPr>
          <w:trHeight w:val="513"/>
          <w:tblHeader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Основные направле-</w:t>
            </w:r>
            <w:r w:rsidRPr="00067191">
              <w:rPr>
                <w:rFonts w:eastAsia="Calibri"/>
                <w:szCs w:val="24"/>
              </w:rPr>
              <w:br/>
              <w:t>ния финанси-</w:t>
            </w:r>
            <w:r w:rsidRPr="00067191">
              <w:rPr>
                <w:rFonts w:eastAsia="Calibri"/>
                <w:szCs w:val="24"/>
              </w:rPr>
              <w:br/>
              <w:t>рования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Объемы финансирования в 2020 – 2024 годах</w:t>
            </w:r>
          </w:p>
        </w:tc>
      </w:tr>
      <w:tr w:rsidR="006F10BE" w:rsidRPr="00DB47A1" w:rsidTr="00C06ED2">
        <w:trPr>
          <w:trHeight w:val="549"/>
          <w:tblHeader/>
        </w:trPr>
        <w:tc>
          <w:tcPr>
            <w:tcW w:w="1276" w:type="dxa"/>
            <w:vMerge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всего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в том числе по годам</w:t>
            </w:r>
          </w:p>
        </w:tc>
      </w:tr>
      <w:tr w:rsidR="006F10BE" w:rsidRPr="00DB47A1" w:rsidTr="00C06ED2">
        <w:trPr>
          <w:trHeight w:val="566"/>
          <w:tblHeader/>
        </w:trPr>
        <w:tc>
          <w:tcPr>
            <w:tcW w:w="1276" w:type="dxa"/>
            <w:vMerge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2023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2024 год</w:t>
            </w:r>
          </w:p>
        </w:tc>
      </w:tr>
      <w:tr w:rsidR="006F10BE" w:rsidRPr="00DB47A1" w:rsidTr="00C06ED2">
        <w:tc>
          <w:tcPr>
            <w:tcW w:w="1276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Государ-</w:t>
            </w:r>
            <w:r w:rsidRPr="00067191">
              <w:rPr>
                <w:rFonts w:eastAsia="Calibri"/>
                <w:szCs w:val="24"/>
              </w:rPr>
              <w:br/>
              <w:t>ственная програм-</w:t>
            </w:r>
            <w:r w:rsidRPr="00067191">
              <w:rPr>
                <w:rFonts w:eastAsia="Calibri"/>
                <w:szCs w:val="24"/>
              </w:rPr>
              <w:br/>
              <w:t>ма –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0BE" w:rsidRPr="00067191" w:rsidRDefault="008552BF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675191">
              <w:rPr>
                <w:rFonts w:eastAsia="Calibri"/>
                <w:szCs w:val="24"/>
              </w:rPr>
              <w:t> </w:t>
            </w:r>
            <w:r>
              <w:rPr>
                <w:rFonts w:eastAsia="Calibri"/>
                <w:szCs w:val="24"/>
              </w:rPr>
              <w:t>9</w:t>
            </w:r>
            <w:r w:rsidR="00166BB4">
              <w:rPr>
                <w:rFonts w:eastAsia="Calibri"/>
                <w:szCs w:val="24"/>
              </w:rPr>
              <w:t>51</w:t>
            </w:r>
            <w:r w:rsidR="00675191">
              <w:rPr>
                <w:rFonts w:eastAsia="Calibri"/>
                <w:szCs w:val="24"/>
              </w:rPr>
              <w:t> </w:t>
            </w:r>
            <w:r w:rsidR="00166BB4">
              <w:rPr>
                <w:rFonts w:eastAsia="Calibri"/>
                <w:szCs w:val="24"/>
              </w:rPr>
              <w:t>347,05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10BE" w:rsidRPr="00067191" w:rsidRDefault="00761EA7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994</w:t>
            </w:r>
            <w:r w:rsidR="00675191">
              <w:rPr>
                <w:rFonts w:eastAsia="Calibri"/>
                <w:szCs w:val="24"/>
              </w:rPr>
              <w:t> </w:t>
            </w:r>
            <w:r w:rsidRPr="00067191">
              <w:rPr>
                <w:rFonts w:eastAsia="Calibri"/>
                <w:szCs w:val="24"/>
              </w:rPr>
              <w:t>948,</w:t>
            </w:r>
            <w:r w:rsidR="00816548" w:rsidRPr="00067191">
              <w:rPr>
                <w:rFonts w:eastAsia="Calibri"/>
                <w:szCs w:val="24"/>
              </w:rPr>
              <w:t>7</w:t>
            </w:r>
            <w:r w:rsidR="00C76BC5" w:rsidRPr="00067191">
              <w:rPr>
                <w:rFonts w:eastAsia="Calibri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B00618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5</w:t>
            </w:r>
            <w:r w:rsidR="00C419D0" w:rsidRPr="00067191">
              <w:rPr>
                <w:rFonts w:eastAsia="Calibri"/>
                <w:szCs w:val="24"/>
              </w:rPr>
              <w:t>99</w:t>
            </w:r>
            <w:r w:rsidR="00675191">
              <w:rPr>
                <w:rFonts w:eastAsia="Calibri"/>
                <w:szCs w:val="24"/>
              </w:rPr>
              <w:t> </w:t>
            </w:r>
            <w:r w:rsidR="00C419D0" w:rsidRPr="00067191">
              <w:rPr>
                <w:rFonts w:eastAsia="Calibri"/>
                <w:szCs w:val="24"/>
              </w:rPr>
              <w:t>516,59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166BB4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560</w:t>
            </w:r>
            <w:r w:rsidR="00675191">
              <w:rPr>
                <w:rFonts w:eastAsia="Calibri"/>
                <w:szCs w:val="24"/>
              </w:rPr>
              <w:t> </w:t>
            </w:r>
            <w:r>
              <w:rPr>
                <w:rFonts w:eastAsia="Calibri"/>
                <w:szCs w:val="24"/>
              </w:rPr>
              <w:t>003</w:t>
            </w:r>
            <w:r w:rsidR="008A46FE" w:rsidRPr="00067191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2</w:t>
            </w:r>
            <w:r w:rsidR="008552BF">
              <w:rPr>
                <w:rFonts w:eastAsia="Calibri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BE" w:rsidRPr="00067191" w:rsidRDefault="008A46F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37</w:t>
            </w:r>
            <w:r w:rsidR="008C1D52" w:rsidRPr="00067191">
              <w:rPr>
                <w:rFonts w:eastAsia="Calibri"/>
                <w:szCs w:val="24"/>
              </w:rPr>
              <w:t>7</w:t>
            </w:r>
            <w:r w:rsidR="00675191">
              <w:rPr>
                <w:rFonts w:eastAsia="Calibri"/>
                <w:szCs w:val="24"/>
              </w:rPr>
              <w:t> </w:t>
            </w:r>
            <w:r w:rsidR="008C1D52" w:rsidRPr="00067191">
              <w:rPr>
                <w:rFonts w:eastAsia="Calibri"/>
                <w:szCs w:val="24"/>
              </w:rPr>
              <w:t>765,10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0BE" w:rsidRPr="00067191" w:rsidRDefault="008C1D52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419</w:t>
            </w:r>
            <w:r w:rsidR="00675191">
              <w:rPr>
                <w:rFonts w:eastAsia="Calibri"/>
                <w:szCs w:val="24"/>
              </w:rPr>
              <w:t> </w:t>
            </w:r>
            <w:r w:rsidRPr="00067191">
              <w:rPr>
                <w:rFonts w:eastAsia="Calibri"/>
                <w:szCs w:val="24"/>
              </w:rPr>
              <w:t>113,4</w:t>
            </w:r>
            <w:r w:rsidR="008A46FE" w:rsidRPr="00067191">
              <w:rPr>
                <w:rFonts w:eastAsia="Calibri"/>
                <w:szCs w:val="24"/>
              </w:rPr>
              <w:t>0</w:t>
            </w:r>
          </w:p>
        </w:tc>
      </w:tr>
      <w:tr w:rsidR="006F10BE" w:rsidRPr="00DB47A1" w:rsidTr="00C06ED2">
        <w:trPr>
          <w:trHeight w:val="333"/>
        </w:trPr>
        <w:tc>
          <w:tcPr>
            <w:tcW w:w="1276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</w:tr>
      <w:tr w:rsidR="006F10BE" w:rsidRPr="00DB47A1" w:rsidTr="00C06ED2">
        <w:trPr>
          <w:trHeight w:val="834"/>
        </w:trPr>
        <w:tc>
          <w:tcPr>
            <w:tcW w:w="1276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капиталь-</w:t>
            </w:r>
            <w:r w:rsidRPr="00067191">
              <w:rPr>
                <w:rFonts w:eastAsia="Calibri"/>
                <w:szCs w:val="24"/>
              </w:rPr>
              <w:br/>
              <w:t>ные вложения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0BE" w:rsidRPr="00067191" w:rsidRDefault="00430023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</w:t>
            </w:r>
            <w:r w:rsidR="00675191">
              <w:rPr>
                <w:rFonts w:eastAsia="Calibri"/>
                <w:szCs w:val="24"/>
              </w:rPr>
              <w:t> </w:t>
            </w:r>
            <w:r>
              <w:rPr>
                <w:rFonts w:eastAsia="Calibri"/>
                <w:szCs w:val="24"/>
              </w:rPr>
              <w:t>266</w:t>
            </w:r>
            <w:r w:rsidR="00C76BC5" w:rsidRPr="00067191">
              <w:rPr>
                <w:rFonts w:eastAsia="Calibri"/>
                <w:szCs w:val="24"/>
              </w:rPr>
              <w:t>,</w:t>
            </w:r>
            <w:r w:rsidR="00EC25C0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10BE" w:rsidRPr="00067191" w:rsidRDefault="00761EA7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34</w:t>
            </w:r>
            <w:r w:rsidR="00675191">
              <w:rPr>
                <w:rFonts w:eastAsia="Calibri"/>
                <w:szCs w:val="24"/>
              </w:rPr>
              <w:t> </w:t>
            </w:r>
            <w:r w:rsidRPr="00067191">
              <w:rPr>
                <w:rFonts w:eastAsia="Calibri"/>
                <w:szCs w:val="24"/>
              </w:rPr>
              <w:t>881,97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430023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  <w:r w:rsidR="00675191">
              <w:rPr>
                <w:rFonts w:eastAsia="Calibri"/>
                <w:szCs w:val="24"/>
              </w:rPr>
              <w:t> </w:t>
            </w:r>
            <w:r>
              <w:rPr>
                <w:rFonts w:eastAsia="Calibri"/>
                <w:szCs w:val="24"/>
              </w:rPr>
              <w:t>384</w:t>
            </w:r>
            <w:r w:rsidR="00EC25C0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0,00</w:t>
            </w:r>
          </w:p>
        </w:tc>
      </w:tr>
      <w:tr w:rsidR="006F10BE" w:rsidRPr="00596753" w:rsidTr="00C06ED2">
        <w:trPr>
          <w:trHeight w:val="584"/>
        </w:trPr>
        <w:tc>
          <w:tcPr>
            <w:tcW w:w="1276" w:type="dxa"/>
            <w:shd w:val="clear" w:color="auto" w:fill="auto"/>
            <w:vAlign w:val="center"/>
          </w:tcPr>
          <w:p w:rsidR="006F10BE" w:rsidRPr="00067191" w:rsidRDefault="006F10BE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0BE" w:rsidRPr="00067191" w:rsidRDefault="00DB47A1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2</w:t>
            </w:r>
            <w:r w:rsidR="00675191">
              <w:rPr>
                <w:rFonts w:eastAsia="Calibri"/>
                <w:szCs w:val="24"/>
              </w:rPr>
              <w:t> </w:t>
            </w:r>
            <w:r w:rsidR="00430023">
              <w:rPr>
                <w:rFonts w:eastAsia="Calibri"/>
                <w:szCs w:val="24"/>
              </w:rPr>
              <w:t>899</w:t>
            </w:r>
            <w:r w:rsidR="00675191">
              <w:rPr>
                <w:rFonts w:eastAsia="Calibri"/>
                <w:szCs w:val="24"/>
              </w:rPr>
              <w:t> </w:t>
            </w:r>
            <w:r w:rsidR="00430023">
              <w:rPr>
                <w:rFonts w:eastAsia="Calibri"/>
                <w:szCs w:val="24"/>
              </w:rPr>
              <w:t>080</w:t>
            </w:r>
            <w:r w:rsidR="00166BB4">
              <w:rPr>
                <w:rFonts w:eastAsia="Calibri"/>
                <w:szCs w:val="24"/>
              </w:rPr>
              <w:t>,</w:t>
            </w:r>
            <w:r w:rsidR="00430023">
              <w:rPr>
                <w:rFonts w:eastAsia="Calibri"/>
                <w:szCs w:val="24"/>
              </w:rPr>
              <w:t>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10BE" w:rsidRPr="00067191" w:rsidRDefault="00C76BC5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960</w:t>
            </w:r>
            <w:r w:rsidR="00675191">
              <w:rPr>
                <w:rFonts w:eastAsia="Calibri"/>
                <w:szCs w:val="24"/>
              </w:rPr>
              <w:t> </w:t>
            </w:r>
            <w:r w:rsidRPr="00067191">
              <w:rPr>
                <w:rFonts w:eastAsia="Calibri"/>
                <w:szCs w:val="24"/>
              </w:rPr>
              <w:t>066,7</w:t>
            </w:r>
            <w:r w:rsidR="00F11EE3" w:rsidRPr="00067191">
              <w:rPr>
                <w:rFonts w:eastAsia="Calibri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430023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582</w:t>
            </w:r>
            <w:r w:rsidR="00675191">
              <w:rPr>
                <w:rFonts w:eastAsia="Calibri"/>
                <w:szCs w:val="24"/>
              </w:rPr>
              <w:t> </w:t>
            </w:r>
            <w:r>
              <w:rPr>
                <w:rFonts w:eastAsia="Calibri"/>
                <w:szCs w:val="24"/>
              </w:rPr>
              <w:t>132</w:t>
            </w:r>
            <w:r w:rsidR="00C419D0" w:rsidRPr="00067191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BE" w:rsidRPr="00067191" w:rsidRDefault="00876818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560</w:t>
            </w:r>
            <w:r w:rsidR="00675191">
              <w:rPr>
                <w:rFonts w:eastAsia="Calibri"/>
                <w:szCs w:val="24"/>
              </w:rPr>
              <w:t> </w:t>
            </w:r>
            <w:r>
              <w:rPr>
                <w:rFonts w:eastAsia="Calibri"/>
                <w:szCs w:val="24"/>
              </w:rPr>
              <w:t>003</w:t>
            </w:r>
            <w:r w:rsidRPr="00067191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BE" w:rsidRPr="00067191" w:rsidRDefault="00876818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377</w:t>
            </w:r>
            <w:r w:rsidR="00675191">
              <w:rPr>
                <w:rFonts w:eastAsia="Calibri"/>
                <w:szCs w:val="24"/>
              </w:rPr>
              <w:t> </w:t>
            </w:r>
            <w:r w:rsidRPr="00067191">
              <w:rPr>
                <w:rFonts w:eastAsia="Calibri"/>
                <w:szCs w:val="24"/>
              </w:rPr>
              <w:t>765,10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0BE" w:rsidRPr="00067191" w:rsidRDefault="00876818" w:rsidP="00C06ED2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067191">
              <w:rPr>
                <w:rFonts w:eastAsia="Calibri"/>
                <w:szCs w:val="24"/>
              </w:rPr>
              <w:t>419</w:t>
            </w:r>
            <w:r w:rsidR="00675191">
              <w:rPr>
                <w:rFonts w:eastAsia="Calibri"/>
                <w:szCs w:val="24"/>
              </w:rPr>
              <w:t> </w:t>
            </w:r>
            <w:r w:rsidRPr="00067191">
              <w:rPr>
                <w:rFonts w:eastAsia="Calibri"/>
                <w:szCs w:val="24"/>
              </w:rPr>
              <w:t>113,40</w:t>
            </w:r>
            <w:r w:rsidR="00C06ED2">
              <w:rPr>
                <w:rFonts w:eastAsia="Calibri"/>
                <w:sz w:val="28"/>
                <w:szCs w:val="28"/>
              </w:rPr>
              <w:t>».</w:t>
            </w:r>
          </w:p>
        </w:tc>
      </w:tr>
    </w:tbl>
    <w:p w:rsidR="00410A29" w:rsidRDefault="00410A29" w:rsidP="00F9590E">
      <w:pPr>
        <w:pStyle w:val="ConsPlusNormal"/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В таблице 2 раздела 5 «</w:t>
      </w:r>
      <w:r w:rsidRPr="00410A29">
        <w:rPr>
          <w:sz w:val="28"/>
          <w:szCs w:val="28"/>
        </w:rPr>
        <w:t>Анализ рисков реализации Государственной программы и описание мер управления рисками</w:t>
      </w:r>
      <w:r w:rsidR="00AE6A15">
        <w:rPr>
          <w:sz w:val="28"/>
          <w:szCs w:val="28"/>
        </w:rPr>
        <w:t>» слова «</w:t>
      </w:r>
      <w:r w:rsidR="00AE6A15" w:rsidRPr="00AE6A15">
        <w:rPr>
          <w:sz w:val="28"/>
          <w:szCs w:val="28"/>
        </w:rPr>
        <w:t>субсидий местным бюджетам из областного бюджета на поддержку формирования современной городской среды</w:t>
      </w:r>
      <w:r w:rsidR="00AE6A15">
        <w:rPr>
          <w:sz w:val="28"/>
          <w:szCs w:val="28"/>
        </w:rPr>
        <w:t>» заменить словами «субсидий местным бюджетам из областного бюджета на реализацию программ формирования современной городской среды».</w:t>
      </w:r>
    </w:p>
    <w:p w:rsidR="004A66D5" w:rsidRDefault="004A66D5" w:rsidP="00AE6A1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абзаце третьем раздела 6 «</w:t>
      </w:r>
      <w:r w:rsidRPr="004A66D5">
        <w:rPr>
          <w:sz w:val="28"/>
          <w:szCs w:val="28"/>
        </w:rPr>
        <w:t>Участие муниципальных образований Кировской области в реализации Государственной программы</w:t>
      </w:r>
      <w:r>
        <w:rPr>
          <w:sz w:val="28"/>
          <w:szCs w:val="28"/>
        </w:rPr>
        <w:t xml:space="preserve">» </w:t>
      </w:r>
      <w:r w:rsidR="004065D9">
        <w:rPr>
          <w:sz w:val="28"/>
          <w:szCs w:val="28"/>
        </w:rPr>
        <w:t>слова «</w:t>
      </w:r>
      <w:r w:rsidR="004065D9" w:rsidRPr="004065D9">
        <w:rPr>
          <w:sz w:val="28"/>
          <w:szCs w:val="28"/>
        </w:rPr>
        <w:t>субсидии местным бюджетам из областного бюджета на поддержку формирования современной городской среды</w:t>
      </w:r>
      <w:r w:rsidR="004065D9">
        <w:rPr>
          <w:sz w:val="28"/>
          <w:szCs w:val="28"/>
        </w:rPr>
        <w:t>» заменить словами «</w:t>
      </w:r>
      <w:r w:rsidR="004065D9" w:rsidRPr="004065D9">
        <w:rPr>
          <w:sz w:val="28"/>
          <w:szCs w:val="28"/>
        </w:rPr>
        <w:t>субсидии местным бюджетам из областного бюджета на</w:t>
      </w:r>
      <w:r w:rsidR="004065D9">
        <w:rPr>
          <w:sz w:val="28"/>
          <w:szCs w:val="28"/>
        </w:rPr>
        <w:t xml:space="preserve"> реализацию программ формирования современной городской среды».</w:t>
      </w:r>
    </w:p>
    <w:p w:rsidR="00ED6994" w:rsidRDefault="008A70AF" w:rsidP="004065D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6994">
        <w:rPr>
          <w:sz w:val="28"/>
          <w:szCs w:val="28"/>
        </w:rPr>
        <w:t>. С</w:t>
      </w:r>
      <w:r w:rsidR="00ED6994" w:rsidRPr="00ED6994">
        <w:rPr>
          <w:sz w:val="28"/>
          <w:szCs w:val="28"/>
        </w:rPr>
        <w:t>ведения</w:t>
      </w:r>
      <w:r w:rsidR="00ED6994">
        <w:rPr>
          <w:sz w:val="28"/>
          <w:szCs w:val="28"/>
        </w:rPr>
        <w:t xml:space="preserve"> </w:t>
      </w:r>
      <w:r w:rsidR="00ED6994" w:rsidRPr="00ED6994">
        <w:rPr>
          <w:sz w:val="28"/>
          <w:szCs w:val="28"/>
        </w:rPr>
        <w:t>о целевых показателях эффективности</w:t>
      </w:r>
      <w:r w:rsidR="00ED6994">
        <w:rPr>
          <w:sz w:val="28"/>
          <w:szCs w:val="28"/>
        </w:rPr>
        <w:t xml:space="preserve"> реализации Г</w:t>
      </w:r>
      <w:r w:rsidR="00ED6994" w:rsidRPr="00ED6994">
        <w:rPr>
          <w:sz w:val="28"/>
          <w:szCs w:val="28"/>
        </w:rPr>
        <w:t>осударственной программы</w:t>
      </w:r>
      <w:r w:rsidR="00ED6994">
        <w:rPr>
          <w:sz w:val="28"/>
          <w:szCs w:val="28"/>
        </w:rPr>
        <w:t xml:space="preserve"> (приложение № 1 к Государственной программе) изложить в новой редакции согласно приложению № 1.</w:t>
      </w:r>
    </w:p>
    <w:p w:rsidR="008A70AF" w:rsidRDefault="008A70AF" w:rsidP="008A70A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Методику </w:t>
      </w:r>
      <w:r w:rsidRPr="008A70AF">
        <w:rPr>
          <w:sz w:val="28"/>
          <w:szCs w:val="28"/>
        </w:rPr>
        <w:t>расчета значений целевых показателей</w:t>
      </w:r>
      <w:r>
        <w:rPr>
          <w:sz w:val="28"/>
          <w:szCs w:val="28"/>
        </w:rPr>
        <w:t xml:space="preserve"> эффективности реализации Г</w:t>
      </w:r>
      <w:r w:rsidRPr="008A70AF">
        <w:rPr>
          <w:sz w:val="28"/>
          <w:szCs w:val="28"/>
        </w:rPr>
        <w:t>осударственной программы</w:t>
      </w:r>
      <w:r>
        <w:rPr>
          <w:sz w:val="28"/>
          <w:szCs w:val="28"/>
        </w:rPr>
        <w:t xml:space="preserve"> (приложение № 2 к Государственной программе) изложить в новой редакции согласно приложению № 2.</w:t>
      </w:r>
    </w:p>
    <w:p w:rsidR="0080148B" w:rsidRDefault="007C32A9" w:rsidP="006F10B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2297" w:rsidRPr="0057614E">
        <w:rPr>
          <w:sz w:val="28"/>
          <w:szCs w:val="28"/>
        </w:rPr>
        <w:t xml:space="preserve">. </w:t>
      </w:r>
      <w:r w:rsidR="006F10BE" w:rsidRPr="0057614E">
        <w:rPr>
          <w:sz w:val="28"/>
          <w:szCs w:val="28"/>
        </w:rPr>
        <w:t>В</w:t>
      </w:r>
      <w:r w:rsidR="00942CE3" w:rsidRPr="0057614E">
        <w:rPr>
          <w:sz w:val="28"/>
          <w:szCs w:val="28"/>
        </w:rPr>
        <w:t xml:space="preserve">нести </w:t>
      </w:r>
      <w:r w:rsidR="00E3714B" w:rsidRPr="0057614E">
        <w:rPr>
          <w:sz w:val="28"/>
          <w:szCs w:val="28"/>
        </w:rPr>
        <w:t>в Порядок</w:t>
      </w:r>
      <w:r w:rsidR="006F10BE" w:rsidRPr="0057614E">
        <w:rPr>
          <w:sz w:val="28"/>
          <w:szCs w:val="28"/>
        </w:rPr>
        <w:t xml:space="preserve"> предоставления и распределения субсидий на поддержку формирования современной городской среды (приложение № 3 к Государственной программе)</w:t>
      </w:r>
      <w:r w:rsidR="00942CE3" w:rsidRPr="0057614E">
        <w:rPr>
          <w:sz w:val="28"/>
          <w:szCs w:val="28"/>
        </w:rPr>
        <w:t xml:space="preserve"> следующие изменения:</w:t>
      </w:r>
    </w:p>
    <w:p w:rsidR="00B74430" w:rsidRDefault="007C32A9" w:rsidP="006F10B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4430">
        <w:rPr>
          <w:sz w:val="28"/>
          <w:szCs w:val="28"/>
        </w:rPr>
        <w:t>.1. В заголовке слова «</w:t>
      </w:r>
      <w:r w:rsidR="00B74430" w:rsidRPr="0057614E">
        <w:rPr>
          <w:sz w:val="28"/>
          <w:szCs w:val="28"/>
        </w:rPr>
        <w:t>субсидий на поддержку формирования современной городской среды</w:t>
      </w:r>
      <w:r w:rsidR="00B74430">
        <w:rPr>
          <w:sz w:val="28"/>
          <w:szCs w:val="28"/>
        </w:rPr>
        <w:t>» заменить словами «субсидий на реализацию программ</w:t>
      </w:r>
      <w:r w:rsidR="00B74430" w:rsidRPr="0057614E">
        <w:rPr>
          <w:sz w:val="28"/>
          <w:szCs w:val="28"/>
        </w:rPr>
        <w:t xml:space="preserve"> формирования современной городской среды</w:t>
      </w:r>
      <w:r w:rsidR="00B74430">
        <w:rPr>
          <w:sz w:val="28"/>
          <w:szCs w:val="28"/>
        </w:rPr>
        <w:t>».</w:t>
      </w:r>
    </w:p>
    <w:p w:rsidR="00B74430" w:rsidRDefault="007C32A9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4430">
        <w:rPr>
          <w:sz w:val="28"/>
          <w:szCs w:val="28"/>
        </w:rPr>
        <w:t>.2</w:t>
      </w:r>
      <w:r w:rsidR="00921CAB" w:rsidRPr="00D95FCD">
        <w:rPr>
          <w:sz w:val="28"/>
          <w:szCs w:val="28"/>
        </w:rPr>
        <w:t>.</w:t>
      </w:r>
      <w:r w:rsidR="00921CAB" w:rsidRPr="00C163D7">
        <w:rPr>
          <w:sz w:val="28"/>
          <w:szCs w:val="28"/>
        </w:rPr>
        <w:t xml:space="preserve"> </w:t>
      </w:r>
      <w:r w:rsidR="00B74430">
        <w:rPr>
          <w:sz w:val="28"/>
          <w:szCs w:val="28"/>
        </w:rPr>
        <w:t>В разделе 1 «Общие положения»:</w:t>
      </w:r>
    </w:p>
    <w:p w:rsidR="00B74430" w:rsidRDefault="007C32A9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590E">
        <w:rPr>
          <w:sz w:val="28"/>
          <w:szCs w:val="28"/>
        </w:rPr>
        <w:t>.2.1. Пункт 1.1</w:t>
      </w:r>
      <w:r w:rsidR="00B74430">
        <w:rPr>
          <w:sz w:val="28"/>
          <w:szCs w:val="28"/>
        </w:rPr>
        <w:t xml:space="preserve"> изложить в следующей редакции:</w:t>
      </w:r>
    </w:p>
    <w:p w:rsidR="00B74430" w:rsidRDefault="00B74430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74430">
        <w:rPr>
          <w:sz w:val="28"/>
          <w:szCs w:val="28"/>
        </w:rPr>
        <w:t xml:space="preserve">1.1. Порядок предоставления и распределения субсидий на </w:t>
      </w:r>
      <w:r>
        <w:rPr>
          <w:sz w:val="28"/>
          <w:szCs w:val="28"/>
        </w:rPr>
        <w:t>реализацию программ</w:t>
      </w:r>
      <w:r w:rsidRPr="00B74430">
        <w:rPr>
          <w:sz w:val="28"/>
          <w:szCs w:val="28"/>
        </w:rPr>
        <w:t xml:space="preserve"> формирования современной гор</w:t>
      </w:r>
      <w:r>
        <w:rPr>
          <w:sz w:val="28"/>
          <w:szCs w:val="28"/>
        </w:rPr>
        <w:t xml:space="preserve">одской среды (далее – </w:t>
      </w:r>
      <w:r w:rsidRPr="00B74430">
        <w:rPr>
          <w:sz w:val="28"/>
          <w:szCs w:val="28"/>
        </w:rPr>
        <w:lastRenderedPageBreak/>
        <w:t xml:space="preserve">Порядок) определяет условия предоставления, методику распределения субсидий на </w:t>
      </w:r>
      <w:r w:rsidR="007C32A9">
        <w:rPr>
          <w:sz w:val="28"/>
          <w:szCs w:val="28"/>
        </w:rPr>
        <w:t>реализацию программ</w:t>
      </w:r>
      <w:r w:rsidRPr="00B74430">
        <w:rPr>
          <w:sz w:val="28"/>
          <w:szCs w:val="28"/>
        </w:rPr>
        <w:t xml:space="preserve"> формирования совре</w:t>
      </w:r>
      <w:r w:rsidR="007C32A9">
        <w:rPr>
          <w:sz w:val="28"/>
          <w:szCs w:val="28"/>
        </w:rPr>
        <w:t xml:space="preserve">менной городской среды (далее – </w:t>
      </w:r>
      <w:r w:rsidRPr="00B74430">
        <w:rPr>
          <w:sz w:val="28"/>
          <w:szCs w:val="28"/>
        </w:rPr>
        <w:t>субсидия), порядок расходования средств субсидии, обязательс</w:t>
      </w:r>
      <w:r w:rsidR="00B4796C">
        <w:rPr>
          <w:sz w:val="28"/>
          <w:szCs w:val="28"/>
        </w:rPr>
        <w:t xml:space="preserve">тва муниципальных образований – </w:t>
      </w:r>
      <w:r w:rsidRPr="00B74430">
        <w:rPr>
          <w:sz w:val="28"/>
          <w:szCs w:val="28"/>
        </w:rPr>
        <w:t>получателей субсидии, оценку эффективности использования субсидии и ответственность за нарушение настоящего Порядка, а также иные положения, связанные с предоставлением и распределением субсидий</w:t>
      </w:r>
      <w:r>
        <w:rPr>
          <w:sz w:val="28"/>
          <w:szCs w:val="28"/>
        </w:rPr>
        <w:t>»</w:t>
      </w:r>
      <w:r w:rsidRPr="00B74430">
        <w:rPr>
          <w:sz w:val="28"/>
          <w:szCs w:val="28"/>
        </w:rPr>
        <w:t>.</w:t>
      </w:r>
    </w:p>
    <w:p w:rsidR="00921CAB" w:rsidRDefault="007C32A9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4430">
        <w:rPr>
          <w:sz w:val="28"/>
          <w:szCs w:val="28"/>
        </w:rPr>
        <w:t xml:space="preserve">.2.2. </w:t>
      </w:r>
      <w:r w:rsidR="00921CAB">
        <w:rPr>
          <w:sz w:val="28"/>
          <w:szCs w:val="28"/>
        </w:rPr>
        <w:t>Пункт 1.4 дополнить абзацем следующего содержания:</w:t>
      </w:r>
    </w:p>
    <w:p w:rsidR="00921CAB" w:rsidRPr="00C163D7" w:rsidRDefault="00921CAB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«Для целей настоящего Порядка п</w:t>
      </w:r>
      <w:r w:rsidRPr="008A0D87">
        <w:rPr>
          <w:sz w:val="28"/>
          <w:szCs w:val="28"/>
        </w:rPr>
        <w:t>од комплексными проектами благоустройства общественных территорий понимаются проекты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</w:t>
      </w:r>
      <w:r>
        <w:rPr>
          <w:sz w:val="28"/>
          <w:szCs w:val="28"/>
        </w:rPr>
        <w:t>».</w:t>
      </w:r>
    </w:p>
    <w:p w:rsidR="00104CA6" w:rsidRDefault="007C32A9" w:rsidP="00B4796C">
      <w:pPr>
        <w:pStyle w:val="ConsPlusNormal"/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921CAB">
        <w:rPr>
          <w:sz w:val="28"/>
          <w:szCs w:val="28"/>
        </w:rPr>
        <w:t>. Раздел 2 изложить в следующей редакции:</w:t>
      </w:r>
    </w:p>
    <w:p w:rsidR="00D47CFB" w:rsidRDefault="00D47CFB" w:rsidP="00B4796C">
      <w:pPr>
        <w:pStyle w:val="ConsPlusNormal"/>
        <w:ind w:left="1134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2A6E76">
        <w:rPr>
          <w:b/>
          <w:sz w:val="28"/>
          <w:szCs w:val="28"/>
        </w:rPr>
        <w:t>2. Критерий</w:t>
      </w:r>
      <w:r w:rsidRPr="00D47CFB">
        <w:rPr>
          <w:b/>
          <w:sz w:val="28"/>
          <w:szCs w:val="28"/>
        </w:rPr>
        <w:t xml:space="preserve"> отбора муниципальных образований, имеющих право на получение субсидии</w:t>
      </w:r>
    </w:p>
    <w:p w:rsidR="00B4796C" w:rsidRPr="00B4796C" w:rsidRDefault="00B4796C" w:rsidP="00B4796C">
      <w:pPr>
        <w:pStyle w:val="ConsPlusNormal"/>
        <w:ind w:left="1134" w:hanging="425"/>
        <w:jc w:val="both"/>
        <w:rPr>
          <w:b/>
          <w:sz w:val="32"/>
          <w:szCs w:val="32"/>
        </w:rPr>
      </w:pPr>
    </w:p>
    <w:p w:rsidR="00327AD4" w:rsidRDefault="00921CAB" w:rsidP="00B4796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Критерием отбора муниципальных образований, имеющих право на получение субсидии, является численность населения. </w:t>
      </w:r>
    </w:p>
    <w:p w:rsidR="00921CAB" w:rsidRDefault="00921CAB" w:rsidP="00B4796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</w:t>
      </w:r>
      <w:r w:rsidR="00AB24FF">
        <w:rPr>
          <w:sz w:val="28"/>
          <w:szCs w:val="28"/>
        </w:rPr>
        <w:t>тся муниципальным образованиям, в состав которых входят населенные пункты с численностью населения свыше 1</w:t>
      </w:r>
      <w:r w:rsidR="00B4796C">
        <w:rPr>
          <w:sz w:val="28"/>
          <w:szCs w:val="28"/>
        </w:rPr>
        <w:t> </w:t>
      </w:r>
      <w:r w:rsidR="00AB24FF">
        <w:rPr>
          <w:sz w:val="28"/>
          <w:szCs w:val="28"/>
        </w:rPr>
        <w:t>000 человек.</w:t>
      </w:r>
    </w:p>
    <w:p w:rsidR="00AB24FF" w:rsidRDefault="00AB24FF" w:rsidP="00AB24F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перечень муниципальных образований – получателей субсидии включаются</w:t>
      </w:r>
      <w:r w:rsidR="002A6E76">
        <w:rPr>
          <w:sz w:val="28"/>
          <w:szCs w:val="28"/>
        </w:rPr>
        <w:t xml:space="preserve"> муниципальные образования, соответствующие критерию отбора, указанному в пункте 2.1</w:t>
      </w:r>
      <w:r w:rsidR="000A3AB5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:</w:t>
      </w:r>
    </w:p>
    <w:p w:rsidR="00AB24FF" w:rsidRPr="00B67490" w:rsidRDefault="00AB24FF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67490">
        <w:rPr>
          <w:sz w:val="28"/>
          <w:szCs w:val="28"/>
        </w:rPr>
        <w:t xml:space="preserve">2.2.1. </w:t>
      </w:r>
      <w:r w:rsidR="000A3AB5">
        <w:rPr>
          <w:sz w:val="28"/>
          <w:szCs w:val="28"/>
        </w:rPr>
        <w:t xml:space="preserve">В приоритетном порядке </w:t>
      </w:r>
      <w:r w:rsidR="004E7F4E" w:rsidRPr="00B67490">
        <w:rPr>
          <w:sz w:val="28"/>
          <w:szCs w:val="28"/>
        </w:rPr>
        <w:t>е</w:t>
      </w:r>
      <w:r w:rsidRPr="00B67490">
        <w:rPr>
          <w:sz w:val="28"/>
          <w:szCs w:val="28"/>
        </w:rPr>
        <w:t>жегодно:</w:t>
      </w:r>
    </w:p>
    <w:p w:rsidR="00AB24FF" w:rsidRPr="00B67490" w:rsidRDefault="00AB24FF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67490">
        <w:rPr>
          <w:sz w:val="28"/>
          <w:szCs w:val="28"/>
        </w:rPr>
        <w:t>2.2.1.1. Монопрофи</w:t>
      </w:r>
      <w:r w:rsidR="00F51E16" w:rsidRPr="00B67490">
        <w:rPr>
          <w:sz w:val="28"/>
          <w:szCs w:val="28"/>
        </w:rPr>
        <w:t>льные муниципальные образования</w:t>
      </w:r>
      <w:r w:rsidRPr="00B67490">
        <w:rPr>
          <w:sz w:val="28"/>
          <w:szCs w:val="28"/>
        </w:rPr>
        <w:t>.</w:t>
      </w:r>
    </w:p>
    <w:p w:rsidR="00AB24FF" w:rsidRDefault="00AB24FF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67490">
        <w:rPr>
          <w:sz w:val="28"/>
          <w:szCs w:val="28"/>
        </w:rPr>
        <w:t xml:space="preserve">2.2.1.2. </w:t>
      </w:r>
      <w:r w:rsidR="002A6E76" w:rsidRPr="00B67490">
        <w:rPr>
          <w:sz w:val="28"/>
          <w:szCs w:val="28"/>
        </w:rPr>
        <w:t>М</w:t>
      </w:r>
      <w:r w:rsidRPr="00B67490">
        <w:rPr>
          <w:sz w:val="28"/>
          <w:szCs w:val="28"/>
        </w:rPr>
        <w:t>униципальное образование «Город Киров».</w:t>
      </w:r>
    </w:p>
    <w:p w:rsidR="00E911D4" w:rsidRPr="00B67490" w:rsidRDefault="000A3AB5" w:rsidP="000A3AB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В обязательном порядке м</w:t>
      </w:r>
      <w:r w:rsidR="00E911D4" w:rsidRPr="00B67490">
        <w:rPr>
          <w:sz w:val="28"/>
          <w:szCs w:val="28"/>
        </w:rPr>
        <w:t xml:space="preserve">униципальные образования, ставшие </w:t>
      </w:r>
      <w:r w:rsidR="00E911D4" w:rsidRPr="00B67490">
        <w:rPr>
          <w:sz w:val="28"/>
          <w:szCs w:val="28"/>
        </w:rPr>
        <w:lastRenderedPageBreak/>
        <w:t xml:space="preserve">финалистами Всероссийского конкурса лучших проектов создания комфортной городской среды (далее – Всероссийский конкурс) в году, предшествующем году предоставления субсидии, на цели реализации проектов, представленных такими финалистами на Всероссийский конкурс. </w:t>
      </w:r>
    </w:p>
    <w:p w:rsidR="00C87F65" w:rsidRPr="00B67490" w:rsidRDefault="000A3AB5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</w:t>
      </w:r>
      <w:r w:rsidR="004E7F4E" w:rsidRPr="00B67490">
        <w:rPr>
          <w:sz w:val="28"/>
          <w:szCs w:val="28"/>
        </w:rPr>
        <w:t>. В заявительном порядке</w:t>
      </w:r>
      <w:r w:rsidR="00C87F65" w:rsidRPr="00B67490">
        <w:rPr>
          <w:sz w:val="28"/>
          <w:szCs w:val="28"/>
        </w:rPr>
        <w:t xml:space="preserve"> </w:t>
      </w:r>
      <w:r w:rsidR="004E7F4E" w:rsidRPr="00B67490">
        <w:rPr>
          <w:sz w:val="28"/>
          <w:szCs w:val="28"/>
        </w:rPr>
        <w:t>(</w:t>
      </w:r>
      <w:r w:rsidR="00C87F65" w:rsidRPr="00B67490">
        <w:rPr>
          <w:sz w:val="28"/>
          <w:szCs w:val="28"/>
        </w:rPr>
        <w:t>при</w:t>
      </w:r>
      <w:r>
        <w:rPr>
          <w:sz w:val="28"/>
          <w:szCs w:val="28"/>
        </w:rPr>
        <w:t xml:space="preserve"> условии представления</w:t>
      </w:r>
      <w:r w:rsidR="00C87F65" w:rsidRPr="00B67490">
        <w:rPr>
          <w:sz w:val="28"/>
          <w:szCs w:val="28"/>
        </w:rPr>
        <w:t xml:space="preserve"> </w:t>
      </w:r>
      <w:r w:rsidR="004E7F4E" w:rsidRPr="00B67490">
        <w:rPr>
          <w:sz w:val="28"/>
          <w:szCs w:val="28"/>
        </w:rPr>
        <w:t xml:space="preserve">в министерство </w:t>
      </w:r>
      <w:r>
        <w:rPr>
          <w:sz w:val="28"/>
          <w:szCs w:val="28"/>
        </w:rPr>
        <w:t>не позднее 1 декабря</w:t>
      </w:r>
      <w:r w:rsidR="00C87F65" w:rsidRPr="00B67490">
        <w:rPr>
          <w:sz w:val="28"/>
          <w:szCs w:val="28"/>
        </w:rPr>
        <w:t xml:space="preserve"> </w:t>
      </w:r>
      <w:r>
        <w:rPr>
          <w:sz w:val="28"/>
          <w:szCs w:val="28"/>
        </w:rPr>
        <w:t>года, предшествующего</w:t>
      </w:r>
      <w:r w:rsidR="00C75B89" w:rsidRPr="00B67490">
        <w:rPr>
          <w:sz w:val="28"/>
          <w:szCs w:val="28"/>
        </w:rPr>
        <w:t xml:space="preserve"> году пред</w:t>
      </w:r>
      <w:r w:rsidR="004E7F4E" w:rsidRPr="00B67490">
        <w:rPr>
          <w:sz w:val="28"/>
          <w:szCs w:val="28"/>
        </w:rPr>
        <w:t>оставления субсидии,</w:t>
      </w:r>
      <w:r w:rsidR="00C75B89" w:rsidRPr="00B67490">
        <w:rPr>
          <w:sz w:val="28"/>
          <w:szCs w:val="28"/>
        </w:rPr>
        <w:t xml:space="preserve"> сведений о пл</w:t>
      </w:r>
      <w:r w:rsidR="004E7F4E" w:rsidRPr="00B67490">
        <w:rPr>
          <w:sz w:val="28"/>
          <w:szCs w:val="28"/>
        </w:rPr>
        <w:t xml:space="preserve">анировании </w:t>
      </w:r>
      <w:r w:rsidR="00E67C04" w:rsidRPr="00B67490">
        <w:rPr>
          <w:sz w:val="28"/>
          <w:szCs w:val="28"/>
        </w:rPr>
        <w:t xml:space="preserve">реализации в рамках муниципальной программы </w:t>
      </w:r>
      <w:r w:rsidR="00886FCE" w:rsidRPr="00B67490">
        <w:rPr>
          <w:sz w:val="28"/>
          <w:szCs w:val="28"/>
        </w:rPr>
        <w:t>одного или более комплексного проекта</w:t>
      </w:r>
      <w:r w:rsidR="00C7085E" w:rsidRPr="00B67490">
        <w:rPr>
          <w:sz w:val="28"/>
          <w:szCs w:val="28"/>
        </w:rPr>
        <w:t xml:space="preserve"> благоустройства общественных территорий</w:t>
      </w:r>
      <w:r w:rsidR="00E67C04" w:rsidRPr="00B67490">
        <w:rPr>
          <w:sz w:val="28"/>
          <w:szCs w:val="28"/>
        </w:rPr>
        <w:t>):</w:t>
      </w:r>
    </w:p>
    <w:p w:rsidR="00921CAB" w:rsidRPr="00B67490" w:rsidRDefault="006534D8" w:rsidP="00D47CF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67490">
        <w:rPr>
          <w:sz w:val="28"/>
          <w:szCs w:val="28"/>
        </w:rPr>
        <w:t>2.2</w:t>
      </w:r>
      <w:r w:rsidR="000A3AB5">
        <w:rPr>
          <w:sz w:val="28"/>
          <w:szCs w:val="28"/>
        </w:rPr>
        <w:t>.3</w:t>
      </w:r>
      <w:r w:rsidR="00A560E3" w:rsidRPr="00B67490">
        <w:rPr>
          <w:sz w:val="28"/>
          <w:szCs w:val="28"/>
        </w:rPr>
        <w:t>.</w:t>
      </w:r>
      <w:r w:rsidR="00886FCE" w:rsidRPr="00B67490">
        <w:rPr>
          <w:sz w:val="28"/>
          <w:szCs w:val="28"/>
        </w:rPr>
        <w:t>1.</w:t>
      </w:r>
      <w:r w:rsidR="00A560E3" w:rsidRPr="00B67490">
        <w:rPr>
          <w:sz w:val="28"/>
          <w:szCs w:val="28"/>
        </w:rPr>
        <w:t xml:space="preserve"> </w:t>
      </w:r>
      <w:r w:rsidR="000A3AB5">
        <w:rPr>
          <w:sz w:val="28"/>
          <w:szCs w:val="28"/>
        </w:rPr>
        <w:t>Г</w:t>
      </w:r>
      <w:r w:rsidR="000A3AB5" w:rsidRPr="00B67490">
        <w:rPr>
          <w:sz w:val="28"/>
          <w:szCs w:val="28"/>
        </w:rPr>
        <w:t xml:space="preserve">ородские округа Кировской области </w:t>
      </w:r>
      <w:r w:rsidR="000A3AB5">
        <w:rPr>
          <w:sz w:val="28"/>
          <w:szCs w:val="28"/>
        </w:rPr>
        <w:t>и городские поселения</w:t>
      </w:r>
      <w:r w:rsidR="00C7085E" w:rsidRPr="00B67490">
        <w:rPr>
          <w:sz w:val="28"/>
          <w:szCs w:val="28"/>
        </w:rPr>
        <w:t xml:space="preserve">, </w:t>
      </w:r>
      <w:r w:rsidR="006055CD" w:rsidRPr="00B67490">
        <w:rPr>
          <w:sz w:val="28"/>
          <w:szCs w:val="28"/>
        </w:rPr>
        <w:t>муниципальные округа Кировской области,</w:t>
      </w:r>
      <w:r w:rsidR="00886FCE" w:rsidRPr="00B67490">
        <w:rPr>
          <w:sz w:val="28"/>
          <w:szCs w:val="28"/>
        </w:rPr>
        <w:t xml:space="preserve"> в состав территории которых входит город,</w:t>
      </w:r>
      <w:r w:rsidR="006055CD" w:rsidRPr="00B67490">
        <w:rPr>
          <w:sz w:val="28"/>
          <w:szCs w:val="28"/>
        </w:rPr>
        <w:t xml:space="preserve"> </w:t>
      </w:r>
      <w:r w:rsidR="00E17CA9" w:rsidRPr="00B67490">
        <w:rPr>
          <w:sz w:val="28"/>
          <w:szCs w:val="28"/>
        </w:rPr>
        <w:t xml:space="preserve">не указанные в </w:t>
      </w:r>
      <w:r w:rsidR="000A3AB5">
        <w:rPr>
          <w:sz w:val="28"/>
          <w:szCs w:val="28"/>
        </w:rPr>
        <w:t>подпунктах</w:t>
      </w:r>
      <w:r w:rsidR="00E17CA9" w:rsidRPr="00B67490">
        <w:rPr>
          <w:sz w:val="28"/>
          <w:szCs w:val="28"/>
        </w:rPr>
        <w:t xml:space="preserve"> 2.2.1 </w:t>
      </w:r>
      <w:r w:rsidR="000A3AB5">
        <w:rPr>
          <w:sz w:val="28"/>
          <w:szCs w:val="28"/>
        </w:rPr>
        <w:t xml:space="preserve">и 2.2.2 </w:t>
      </w:r>
      <w:r w:rsidR="00E17CA9" w:rsidRPr="00B67490">
        <w:rPr>
          <w:sz w:val="28"/>
          <w:szCs w:val="28"/>
        </w:rPr>
        <w:t>настоящего Порядка</w:t>
      </w:r>
      <w:r w:rsidR="00921CAB" w:rsidRPr="00B67490">
        <w:rPr>
          <w:sz w:val="28"/>
          <w:szCs w:val="28"/>
        </w:rPr>
        <w:t>.</w:t>
      </w:r>
    </w:p>
    <w:p w:rsidR="00B26AE0" w:rsidRPr="00B67490" w:rsidRDefault="00A0081A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67490">
        <w:rPr>
          <w:sz w:val="28"/>
          <w:szCs w:val="28"/>
        </w:rPr>
        <w:t>2.2</w:t>
      </w:r>
      <w:r w:rsidR="00921CAB" w:rsidRPr="00B67490">
        <w:rPr>
          <w:sz w:val="28"/>
          <w:szCs w:val="28"/>
        </w:rPr>
        <w:t>.</w:t>
      </w:r>
      <w:r w:rsidR="000A3AB5">
        <w:rPr>
          <w:sz w:val="28"/>
          <w:szCs w:val="28"/>
        </w:rPr>
        <w:t>3</w:t>
      </w:r>
      <w:r w:rsidR="003A5891" w:rsidRPr="00B67490">
        <w:rPr>
          <w:sz w:val="28"/>
          <w:szCs w:val="28"/>
        </w:rPr>
        <w:t>.</w:t>
      </w:r>
      <w:r w:rsidR="00886FCE" w:rsidRPr="00B67490">
        <w:rPr>
          <w:sz w:val="28"/>
          <w:szCs w:val="28"/>
        </w:rPr>
        <w:t>2.</w:t>
      </w:r>
      <w:r w:rsidR="00921CAB" w:rsidRPr="00B67490">
        <w:rPr>
          <w:sz w:val="28"/>
          <w:szCs w:val="28"/>
        </w:rPr>
        <w:t xml:space="preserve"> </w:t>
      </w:r>
      <w:r w:rsidRPr="00B67490">
        <w:rPr>
          <w:sz w:val="28"/>
          <w:szCs w:val="28"/>
        </w:rPr>
        <w:t>М</w:t>
      </w:r>
      <w:r w:rsidR="00921CAB" w:rsidRPr="00B67490">
        <w:rPr>
          <w:sz w:val="28"/>
          <w:szCs w:val="28"/>
        </w:rPr>
        <w:t xml:space="preserve">униципальные округа Кировской области, </w:t>
      </w:r>
      <w:r w:rsidR="002657F8" w:rsidRPr="00B67490">
        <w:rPr>
          <w:sz w:val="28"/>
          <w:szCs w:val="28"/>
        </w:rPr>
        <w:t xml:space="preserve">не указанные в </w:t>
      </w:r>
      <w:r w:rsidR="000A3AB5">
        <w:rPr>
          <w:sz w:val="28"/>
          <w:szCs w:val="28"/>
        </w:rPr>
        <w:t>подпункте 2.2.3</w:t>
      </w:r>
      <w:r w:rsidR="002657F8" w:rsidRPr="00B67490">
        <w:rPr>
          <w:sz w:val="28"/>
          <w:szCs w:val="28"/>
        </w:rPr>
        <w:t>.1</w:t>
      </w:r>
      <w:r w:rsidR="00C87F65" w:rsidRPr="00B67490">
        <w:rPr>
          <w:sz w:val="28"/>
          <w:szCs w:val="28"/>
        </w:rPr>
        <w:t xml:space="preserve"> настоящего Порядка, </w:t>
      </w:r>
      <w:r w:rsidR="00B26AE0" w:rsidRPr="00B67490">
        <w:rPr>
          <w:sz w:val="28"/>
          <w:szCs w:val="28"/>
        </w:rPr>
        <w:t xml:space="preserve">если </w:t>
      </w:r>
      <w:r w:rsidR="00D33268" w:rsidRPr="00B67490">
        <w:rPr>
          <w:sz w:val="28"/>
          <w:szCs w:val="28"/>
        </w:rPr>
        <w:t>такими муниципальными округами в годы, предшествующие году предоставления субсидии, реализован хотя бы один проект благоус</w:t>
      </w:r>
      <w:r w:rsidR="00C87F65" w:rsidRPr="00B67490">
        <w:rPr>
          <w:sz w:val="28"/>
          <w:szCs w:val="28"/>
        </w:rPr>
        <w:t>тройства</w:t>
      </w:r>
      <w:r w:rsidR="00D33268" w:rsidRPr="00B67490">
        <w:rPr>
          <w:sz w:val="28"/>
          <w:szCs w:val="28"/>
        </w:rPr>
        <w:t xml:space="preserve"> общественной территории, который представлялся</w:t>
      </w:r>
      <w:r w:rsidR="0049217A" w:rsidRPr="00B67490">
        <w:rPr>
          <w:sz w:val="28"/>
          <w:szCs w:val="28"/>
        </w:rPr>
        <w:t xml:space="preserve"> на конкурс лучших практик (проектов</w:t>
      </w:r>
      <w:r w:rsidR="00B26AE0" w:rsidRPr="00B67490">
        <w:rPr>
          <w:sz w:val="28"/>
          <w:szCs w:val="28"/>
        </w:rPr>
        <w:t>) по благоустройству.</w:t>
      </w:r>
    </w:p>
    <w:p w:rsidR="005A003B" w:rsidRDefault="000A3AB5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5A003B" w:rsidRPr="00B67490">
        <w:rPr>
          <w:sz w:val="28"/>
          <w:szCs w:val="28"/>
        </w:rPr>
        <w:t>. Муниципальные образования Кировской области</w:t>
      </w:r>
      <w:r w:rsidR="00924462" w:rsidRPr="00B67490">
        <w:rPr>
          <w:sz w:val="28"/>
          <w:szCs w:val="28"/>
        </w:rPr>
        <w:t xml:space="preserve">, </w:t>
      </w:r>
      <w:r w:rsidR="005A003B" w:rsidRPr="00B67490">
        <w:rPr>
          <w:sz w:val="28"/>
          <w:szCs w:val="28"/>
        </w:rPr>
        <w:t xml:space="preserve">не указанные в </w:t>
      </w:r>
      <w:r w:rsidR="00EF50E7" w:rsidRPr="00B67490">
        <w:rPr>
          <w:sz w:val="28"/>
          <w:szCs w:val="28"/>
        </w:rPr>
        <w:t>под</w:t>
      </w:r>
      <w:r w:rsidR="00924462" w:rsidRPr="00B67490">
        <w:rPr>
          <w:sz w:val="28"/>
          <w:szCs w:val="28"/>
        </w:rPr>
        <w:t>п</w:t>
      </w:r>
      <w:r>
        <w:rPr>
          <w:sz w:val="28"/>
          <w:szCs w:val="28"/>
        </w:rPr>
        <w:t>унктах 2.2.1 – 2.2.3</w:t>
      </w:r>
      <w:r w:rsidR="005A003B" w:rsidRPr="00B67490">
        <w:rPr>
          <w:sz w:val="28"/>
          <w:szCs w:val="28"/>
        </w:rPr>
        <w:t xml:space="preserve"> настоящего Порядка</w:t>
      </w:r>
      <w:r w:rsidR="003B7D67">
        <w:rPr>
          <w:sz w:val="28"/>
          <w:szCs w:val="28"/>
        </w:rPr>
        <w:t>,</w:t>
      </w:r>
      <w:r w:rsidR="000379A9" w:rsidRPr="00B67490">
        <w:rPr>
          <w:sz w:val="28"/>
          <w:szCs w:val="28"/>
        </w:rPr>
        <w:t xml:space="preserve"> в следующей очередности</w:t>
      </w:r>
      <w:r w:rsidR="00924462" w:rsidRPr="00B67490">
        <w:rPr>
          <w:sz w:val="28"/>
          <w:szCs w:val="28"/>
        </w:rPr>
        <w:t>.</w:t>
      </w:r>
    </w:p>
    <w:p w:rsidR="00924462" w:rsidRDefault="00924462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при установлении очередности предоставления субсидии является численность населения муниципальных образований по состоянию на </w:t>
      </w:r>
      <w:r w:rsidR="0079752A">
        <w:rPr>
          <w:sz w:val="28"/>
          <w:szCs w:val="28"/>
        </w:rPr>
        <w:t>01.01.2017:</w:t>
      </w:r>
    </w:p>
    <w:p w:rsidR="0079752A" w:rsidRDefault="00BE7811" w:rsidP="00921C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79752A">
        <w:rPr>
          <w:sz w:val="28"/>
          <w:szCs w:val="28"/>
        </w:rPr>
        <w:t xml:space="preserve">.1. В 2020 году субсидии будут предоставлены муниципальным образованиям с численностью населения </w:t>
      </w:r>
      <w:r w:rsidR="00113E46">
        <w:rPr>
          <w:sz w:val="28"/>
          <w:szCs w:val="28"/>
        </w:rPr>
        <w:t>от 3</w:t>
      </w:r>
      <w:r>
        <w:rPr>
          <w:sz w:val="28"/>
          <w:szCs w:val="28"/>
        </w:rPr>
        <w:t> </w:t>
      </w:r>
      <w:r w:rsidR="00113E46">
        <w:rPr>
          <w:sz w:val="28"/>
          <w:szCs w:val="28"/>
        </w:rPr>
        <w:t>000</w:t>
      </w:r>
      <w:r w:rsidR="0079752A">
        <w:rPr>
          <w:sz w:val="28"/>
          <w:szCs w:val="28"/>
        </w:rPr>
        <w:t xml:space="preserve"> до 4</w:t>
      </w:r>
      <w:r>
        <w:rPr>
          <w:sz w:val="28"/>
          <w:szCs w:val="28"/>
        </w:rPr>
        <w:t> </w:t>
      </w:r>
      <w:r w:rsidR="0079752A">
        <w:rPr>
          <w:sz w:val="28"/>
          <w:szCs w:val="28"/>
        </w:rPr>
        <w:t>199 человек включительно.</w:t>
      </w:r>
    </w:p>
    <w:p w:rsidR="0079752A" w:rsidRDefault="00BE7811" w:rsidP="0079752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79752A">
        <w:rPr>
          <w:sz w:val="28"/>
          <w:szCs w:val="28"/>
        </w:rPr>
        <w:t>.2. В 2021 году субсидии будут предоставлены муниципальным образованиям с численностью населения от 2</w:t>
      </w:r>
      <w:r>
        <w:rPr>
          <w:sz w:val="28"/>
          <w:szCs w:val="28"/>
        </w:rPr>
        <w:t> </w:t>
      </w:r>
      <w:r w:rsidR="0079752A">
        <w:rPr>
          <w:sz w:val="28"/>
          <w:szCs w:val="28"/>
        </w:rPr>
        <w:t>1</w:t>
      </w:r>
      <w:r w:rsidR="00113E46">
        <w:rPr>
          <w:sz w:val="28"/>
          <w:szCs w:val="28"/>
        </w:rPr>
        <w:t>00</w:t>
      </w:r>
      <w:r w:rsidR="0079752A">
        <w:rPr>
          <w:sz w:val="28"/>
          <w:szCs w:val="28"/>
        </w:rPr>
        <w:t xml:space="preserve"> до 2</w:t>
      </w:r>
      <w:r>
        <w:rPr>
          <w:sz w:val="28"/>
          <w:szCs w:val="28"/>
        </w:rPr>
        <w:t> </w:t>
      </w:r>
      <w:r w:rsidR="0079752A">
        <w:rPr>
          <w:sz w:val="28"/>
          <w:szCs w:val="28"/>
        </w:rPr>
        <w:t>999 человек включительно.</w:t>
      </w:r>
    </w:p>
    <w:p w:rsidR="0079752A" w:rsidRDefault="00BE7811" w:rsidP="0079752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2.2.4</w:t>
      </w:r>
      <w:r w:rsidR="0079752A">
        <w:rPr>
          <w:sz w:val="28"/>
          <w:szCs w:val="28"/>
        </w:rPr>
        <w:t>.3. В 2022 году субсидии будут предоставлены муниципальным образованиям с численностью населения от 1</w:t>
      </w:r>
      <w:r>
        <w:rPr>
          <w:sz w:val="28"/>
          <w:szCs w:val="28"/>
        </w:rPr>
        <w:t> </w:t>
      </w:r>
      <w:r w:rsidR="0079752A">
        <w:rPr>
          <w:sz w:val="28"/>
          <w:szCs w:val="28"/>
        </w:rPr>
        <w:t>6</w:t>
      </w:r>
      <w:r w:rsidR="00113E46">
        <w:rPr>
          <w:sz w:val="28"/>
          <w:szCs w:val="28"/>
        </w:rPr>
        <w:t>00</w:t>
      </w:r>
      <w:r w:rsidR="0079752A">
        <w:rPr>
          <w:sz w:val="28"/>
          <w:szCs w:val="28"/>
        </w:rPr>
        <w:t xml:space="preserve"> до 2</w:t>
      </w:r>
      <w:r>
        <w:rPr>
          <w:sz w:val="28"/>
          <w:szCs w:val="28"/>
        </w:rPr>
        <w:t> </w:t>
      </w:r>
      <w:r w:rsidR="0079752A">
        <w:rPr>
          <w:sz w:val="28"/>
          <w:szCs w:val="28"/>
        </w:rPr>
        <w:t>099 человек включительно.</w:t>
      </w:r>
    </w:p>
    <w:p w:rsidR="0079752A" w:rsidRDefault="00BE7811" w:rsidP="0079752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79752A">
        <w:rPr>
          <w:sz w:val="28"/>
          <w:szCs w:val="28"/>
        </w:rPr>
        <w:t>.4. В 2023 году субсидии будут предоставлены муниципальным образованиям с численностью населения от 1</w:t>
      </w:r>
      <w:r>
        <w:rPr>
          <w:sz w:val="28"/>
          <w:szCs w:val="28"/>
        </w:rPr>
        <w:t> </w:t>
      </w:r>
      <w:r w:rsidR="00113E46">
        <w:rPr>
          <w:sz w:val="28"/>
          <w:szCs w:val="28"/>
        </w:rPr>
        <w:t>250</w:t>
      </w:r>
      <w:r w:rsidR="0079752A">
        <w:rPr>
          <w:sz w:val="28"/>
          <w:szCs w:val="28"/>
        </w:rPr>
        <w:t xml:space="preserve"> до </w:t>
      </w:r>
      <w:r w:rsidR="00113E46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113E46">
        <w:rPr>
          <w:sz w:val="28"/>
          <w:szCs w:val="28"/>
        </w:rPr>
        <w:t>599</w:t>
      </w:r>
      <w:r w:rsidR="0079752A">
        <w:rPr>
          <w:sz w:val="28"/>
          <w:szCs w:val="28"/>
        </w:rPr>
        <w:t xml:space="preserve"> человек включительно.</w:t>
      </w:r>
    </w:p>
    <w:p w:rsidR="0079752A" w:rsidRDefault="00BE7811" w:rsidP="0079752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79752A">
        <w:rPr>
          <w:sz w:val="28"/>
          <w:szCs w:val="28"/>
        </w:rPr>
        <w:t>.5. В 2024 году субсидии будут предоставлены муниципальным образованиям с численностью населения от 1</w:t>
      </w:r>
      <w:r>
        <w:rPr>
          <w:sz w:val="28"/>
          <w:szCs w:val="28"/>
        </w:rPr>
        <w:t> </w:t>
      </w:r>
      <w:r w:rsidR="00113E46">
        <w:rPr>
          <w:sz w:val="28"/>
          <w:szCs w:val="28"/>
        </w:rPr>
        <w:t>001</w:t>
      </w:r>
      <w:r w:rsidR="0079752A">
        <w:rPr>
          <w:sz w:val="28"/>
          <w:szCs w:val="28"/>
        </w:rPr>
        <w:t xml:space="preserve"> до </w:t>
      </w:r>
      <w:r w:rsidR="00113E46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113E46">
        <w:rPr>
          <w:sz w:val="28"/>
          <w:szCs w:val="28"/>
        </w:rPr>
        <w:t>249</w:t>
      </w:r>
      <w:r w:rsidR="0079752A">
        <w:rPr>
          <w:sz w:val="28"/>
          <w:szCs w:val="28"/>
        </w:rPr>
        <w:t xml:space="preserve"> человек включительно.</w:t>
      </w:r>
    </w:p>
    <w:p w:rsidR="00C77BDD" w:rsidRDefault="00113E46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95FCD">
        <w:rPr>
          <w:sz w:val="28"/>
          <w:szCs w:val="28"/>
        </w:rPr>
        <w:t xml:space="preserve">2.3. </w:t>
      </w:r>
      <w:r w:rsidR="00C77BDD" w:rsidRPr="00D95FCD">
        <w:rPr>
          <w:sz w:val="28"/>
          <w:szCs w:val="28"/>
        </w:rPr>
        <w:t>Правом получения дополнительных средств субсидии при перераспреде</w:t>
      </w:r>
      <w:r w:rsidR="000379A9">
        <w:rPr>
          <w:sz w:val="28"/>
          <w:szCs w:val="28"/>
        </w:rPr>
        <w:t>лении средств субсидии в случаях</w:t>
      </w:r>
      <w:r w:rsidR="00C77BDD" w:rsidRPr="00D95FCD">
        <w:rPr>
          <w:sz w:val="28"/>
          <w:szCs w:val="28"/>
        </w:rPr>
        <w:t>, пред</w:t>
      </w:r>
      <w:r w:rsidR="000379A9">
        <w:rPr>
          <w:sz w:val="28"/>
          <w:szCs w:val="28"/>
        </w:rPr>
        <w:t>усмотренных</w:t>
      </w:r>
      <w:r w:rsidR="00C77BDD" w:rsidRPr="00D95FCD">
        <w:rPr>
          <w:sz w:val="28"/>
          <w:szCs w:val="28"/>
        </w:rPr>
        <w:t xml:space="preserve"> </w:t>
      </w:r>
      <w:r w:rsidR="00BE7811">
        <w:rPr>
          <w:sz w:val="28"/>
          <w:szCs w:val="28"/>
        </w:rPr>
        <w:br/>
      </w:r>
      <w:r w:rsidR="00C77BDD" w:rsidRPr="00D95FCD">
        <w:rPr>
          <w:sz w:val="28"/>
          <w:szCs w:val="28"/>
        </w:rPr>
        <w:t>пунктом 9.5 настоящего Порядка, обладают муниципальные образования, которые по состоянию на 31 декабря года, предшествующего году перераспределения средств субсидии, использовали средства субсидии в полном объеме либо не являлись получателями субсидии в указанном году, с учетом следующих критериев приоритетности:</w:t>
      </w:r>
    </w:p>
    <w:p w:rsidR="00C77BDD" w:rsidRPr="00C77BDD" w:rsidRDefault="00C77BDD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21F4E">
        <w:rPr>
          <w:sz w:val="28"/>
          <w:szCs w:val="28"/>
        </w:rPr>
        <w:t xml:space="preserve">.1. Критерий первой очереди – </w:t>
      </w:r>
      <w:r w:rsidRPr="00C77BDD">
        <w:rPr>
          <w:sz w:val="28"/>
          <w:szCs w:val="28"/>
        </w:rPr>
        <w:t>наличие в муниципальной программе комплексных проектов благоустройства общественных территорий.</w:t>
      </w:r>
    </w:p>
    <w:p w:rsidR="00C77BDD" w:rsidRPr="00C77BDD" w:rsidRDefault="00C77BDD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77BDD">
        <w:rPr>
          <w:sz w:val="28"/>
          <w:szCs w:val="28"/>
        </w:rPr>
        <w:t>Приоритет по данному критерию отдается муниципальным образованиям, в муниципальные программы которых включены комплексные проекты благоустройства общественных территорий, на реализацию которых в текущем году необходимо привлечение дополнительных средств субсидии</w:t>
      </w:r>
      <w:r w:rsidR="002D3F7A">
        <w:rPr>
          <w:sz w:val="28"/>
          <w:szCs w:val="28"/>
        </w:rPr>
        <w:t>.</w:t>
      </w:r>
    </w:p>
    <w:p w:rsidR="00C77BDD" w:rsidRPr="00C77BDD" w:rsidRDefault="00C77BDD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21F4E">
        <w:rPr>
          <w:sz w:val="28"/>
          <w:szCs w:val="28"/>
        </w:rPr>
        <w:t xml:space="preserve">.2. Критерий второй очереди – </w:t>
      </w:r>
      <w:r w:rsidRPr="00C77BDD">
        <w:rPr>
          <w:sz w:val="28"/>
          <w:szCs w:val="28"/>
        </w:rPr>
        <w:t>наличие в муниципальной программе мероприятий по цифровизации городского хозяйства.</w:t>
      </w:r>
    </w:p>
    <w:p w:rsidR="00C77BDD" w:rsidRPr="00C77BDD" w:rsidRDefault="00C77BDD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77BDD">
        <w:rPr>
          <w:sz w:val="28"/>
          <w:szCs w:val="28"/>
        </w:rPr>
        <w:t xml:space="preserve">Приоритетом по данному критерию обладают муниципальные образования, в муниципальные программы которых на текущий год включены одно или несколько мероприятий по цифровизации городского хозяйства, предусмотренных пунктом 2 методических рекомендаций по </w:t>
      </w:r>
      <w:r w:rsidRPr="00C77BDD">
        <w:rPr>
          <w:sz w:val="28"/>
          <w:szCs w:val="28"/>
        </w:rPr>
        <w:lastRenderedPageBreak/>
        <w:t>цифровизации городского хозяйства, утвержденных приказом Министерства строительства и жилищно-коммунального хозяйства Российской Фе</w:t>
      </w:r>
      <w:r w:rsidR="00D21F4E">
        <w:rPr>
          <w:sz w:val="28"/>
          <w:szCs w:val="28"/>
        </w:rPr>
        <w:t>дерации от 24.04.2019 №</w:t>
      </w:r>
      <w:r>
        <w:rPr>
          <w:sz w:val="28"/>
          <w:szCs w:val="28"/>
        </w:rPr>
        <w:t xml:space="preserve"> 235/пр «</w:t>
      </w:r>
      <w:r w:rsidRPr="00C77BDD">
        <w:rPr>
          <w:sz w:val="28"/>
          <w:szCs w:val="28"/>
        </w:rPr>
        <w:t>Об утверждении методических рекомендаций по ци</w:t>
      </w:r>
      <w:r>
        <w:rPr>
          <w:sz w:val="28"/>
          <w:szCs w:val="28"/>
        </w:rPr>
        <w:t>фровизации городского хозяйства»</w:t>
      </w:r>
      <w:r w:rsidRPr="00C77BDD">
        <w:rPr>
          <w:sz w:val="28"/>
          <w:szCs w:val="28"/>
        </w:rPr>
        <w:t>.</w:t>
      </w:r>
    </w:p>
    <w:p w:rsidR="00C77BDD" w:rsidRDefault="00C77BDD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C77BDD">
        <w:rPr>
          <w:sz w:val="28"/>
          <w:szCs w:val="28"/>
        </w:rPr>
        <w:t xml:space="preserve">.3. Критерий </w:t>
      </w:r>
      <w:r w:rsidR="00D21F4E">
        <w:rPr>
          <w:sz w:val="28"/>
          <w:szCs w:val="28"/>
        </w:rPr>
        <w:t xml:space="preserve">третьей очереди – </w:t>
      </w:r>
      <w:r w:rsidRPr="00C77BDD">
        <w:rPr>
          <w:sz w:val="28"/>
          <w:szCs w:val="28"/>
        </w:rPr>
        <w:t>наделение муниципального образования статусом муниципального округа</w:t>
      </w:r>
      <w:r w:rsidR="00C87F65">
        <w:rPr>
          <w:sz w:val="28"/>
          <w:szCs w:val="28"/>
        </w:rPr>
        <w:t xml:space="preserve"> Кировской области</w:t>
      </w:r>
      <w:r w:rsidR="00D21F4E">
        <w:rPr>
          <w:sz w:val="28"/>
          <w:szCs w:val="28"/>
        </w:rPr>
        <w:t>»</w:t>
      </w:r>
      <w:r w:rsidRPr="00C77BDD">
        <w:rPr>
          <w:sz w:val="28"/>
          <w:szCs w:val="28"/>
        </w:rPr>
        <w:t>.</w:t>
      </w:r>
    </w:p>
    <w:p w:rsidR="00EB6D80" w:rsidRDefault="007C32A9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EB6D80">
        <w:rPr>
          <w:sz w:val="28"/>
          <w:szCs w:val="28"/>
        </w:rPr>
        <w:t>. В разделе 4 «</w:t>
      </w:r>
      <w:r w:rsidR="00EB6D80" w:rsidRPr="00EB6D80">
        <w:rPr>
          <w:sz w:val="28"/>
          <w:szCs w:val="28"/>
        </w:rPr>
        <w:t>Условия предоставления субсидии</w:t>
      </w:r>
      <w:r w:rsidR="00EB6D80">
        <w:rPr>
          <w:sz w:val="28"/>
          <w:szCs w:val="28"/>
        </w:rPr>
        <w:t>»:</w:t>
      </w:r>
    </w:p>
    <w:p w:rsidR="00EB6D80" w:rsidRDefault="007C32A9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EB6D80">
        <w:rPr>
          <w:sz w:val="28"/>
          <w:szCs w:val="28"/>
        </w:rPr>
        <w:t xml:space="preserve">.1. </w:t>
      </w:r>
      <w:r w:rsidR="00D21F4E">
        <w:rPr>
          <w:sz w:val="28"/>
          <w:szCs w:val="28"/>
        </w:rPr>
        <w:t>Пункт 4.3 изложить в следующей редакции</w:t>
      </w:r>
      <w:r w:rsidR="004F6076">
        <w:rPr>
          <w:sz w:val="28"/>
          <w:szCs w:val="28"/>
        </w:rPr>
        <w:t>:</w:t>
      </w:r>
    </w:p>
    <w:p w:rsidR="004F6076" w:rsidRDefault="004F6076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49E9">
        <w:rPr>
          <w:sz w:val="28"/>
          <w:szCs w:val="28"/>
        </w:rPr>
        <w:t xml:space="preserve">4.3. При наличии </w:t>
      </w:r>
      <w:r w:rsidR="001349E9" w:rsidRPr="001349E9">
        <w:rPr>
          <w:sz w:val="28"/>
          <w:szCs w:val="28"/>
        </w:rPr>
        <w:t>соглашений о предоставлении субсидии, заклю</w:t>
      </w:r>
      <w:r w:rsidR="001349E9">
        <w:rPr>
          <w:sz w:val="28"/>
          <w:szCs w:val="28"/>
        </w:rPr>
        <w:t xml:space="preserve">ченных в </w:t>
      </w:r>
      <w:r w:rsidR="00C81931">
        <w:rPr>
          <w:sz w:val="28"/>
          <w:szCs w:val="28"/>
        </w:rPr>
        <w:t>соответствии с Правилами формирования, предоставления и распределений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</w:t>
      </w:r>
      <w:r>
        <w:rPr>
          <w:sz w:val="28"/>
          <w:szCs w:val="28"/>
        </w:rPr>
        <w:t>»</w:t>
      </w:r>
      <w:r w:rsidRPr="004F6076">
        <w:rPr>
          <w:sz w:val="28"/>
          <w:szCs w:val="28"/>
        </w:rPr>
        <w:t>.</w:t>
      </w:r>
    </w:p>
    <w:p w:rsidR="004F6076" w:rsidRDefault="007C32A9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4F6076">
        <w:rPr>
          <w:sz w:val="28"/>
          <w:szCs w:val="28"/>
        </w:rPr>
        <w:t>.2. Пункт 4.6 изложить в следующей редакции:</w:t>
      </w:r>
    </w:p>
    <w:p w:rsidR="004F6076" w:rsidRDefault="004F6076" w:rsidP="00C77BD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«4.6. </w:t>
      </w:r>
      <w:r w:rsidR="00BE7811">
        <w:rPr>
          <w:sz w:val="28"/>
          <w:szCs w:val="28"/>
        </w:rPr>
        <w:t>При наличии</w:t>
      </w:r>
      <w:r w:rsidRPr="004F6076">
        <w:rPr>
          <w:sz w:val="28"/>
          <w:szCs w:val="28"/>
        </w:rPr>
        <w:t xml:space="preserve"> положительного результата проверки достоверности определения сметной стоимости отдельных видов работ и объектов</w:t>
      </w:r>
      <w:r>
        <w:rPr>
          <w:sz w:val="28"/>
          <w:szCs w:val="28"/>
        </w:rPr>
        <w:t xml:space="preserve"> </w:t>
      </w:r>
      <w:r w:rsidR="00BE7811">
        <w:rPr>
          <w:sz w:val="28"/>
          <w:szCs w:val="28"/>
        </w:rPr>
        <w:t xml:space="preserve">(далее – </w:t>
      </w:r>
      <w:r w:rsidRPr="004F6076">
        <w:rPr>
          <w:sz w:val="28"/>
          <w:szCs w:val="28"/>
        </w:rPr>
        <w:t>положительный результат проверки достоверности определения сметной стоимости) в случаях и порядке, установленных Правительством Российской Федерации или Правительством Кировской области</w:t>
      </w:r>
      <w:r>
        <w:rPr>
          <w:sz w:val="28"/>
          <w:szCs w:val="28"/>
        </w:rPr>
        <w:t>»</w:t>
      </w:r>
      <w:r w:rsidRPr="004F6076">
        <w:rPr>
          <w:sz w:val="28"/>
          <w:szCs w:val="28"/>
        </w:rPr>
        <w:t>.</w:t>
      </w:r>
    </w:p>
    <w:p w:rsidR="001349E9" w:rsidRDefault="007C32A9" w:rsidP="00B20B0B">
      <w:pPr>
        <w:pStyle w:val="ConsPlusNormal"/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B20B0B">
        <w:rPr>
          <w:sz w:val="28"/>
          <w:szCs w:val="28"/>
        </w:rPr>
        <w:t>. Раздел 5</w:t>
      </w:r>
      <w:r w:rsidR="001349E9">
        <w:rPr>
          <w:sz w:val="28"/>
          <w:szCs w:val="28"/>
        </w:rPr>
        <w:t xml:space="preserve"> изложить в следующей редакции:</w:t>
      </w:r>
    </w:p>
    <w:p w:rsidR="001349E9" w:rsidRPr="001349E9" w:rsidRDefault="001349E9" w:rsidP="001349E9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374755">
        <w:rPr>
          <w:b/>
          <w:sz w:val="28"/>
          <w:szCs w:val="28"/>
        </w:rPr>
        <w:t>5. Результаты</w:t>
      </w:r>
      <w:r w:rsidR="00B20B0B">
        <w:rPr>
          <w:b/>
          <w:sz w:val="28"/>
          <w:szCs w:val="28"/>
        </w:rPr>
        <w:t xml:space="preserve"> использования субсидии</w:t>
      </w:r>
    </w:p>
    <w:p w:rsidR="001349E9" w:rsidRPr="001349E9" w:rsidRDefault="001349E9" w:rsidP="00B20B0B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349E9">
        <w:rPr>
          <w:sz w:val="28"/>
          <w:szCs w:val="28"/>
        </w:rPr>
        <w:t>5.1. В соглашении о предоставлении субсидии устанавливаются следу</w:t>
      </w:r>
      <w:r w:rsidR="00374755">
        <w:rPr>
          <w:sz w:val="28"/>
          <w:szCs w:val="28"/>
        </w:rPr>
        <w:t>ющие результаты</w:t>
      </w:r>
      <w:r w:rsidRPr="001349E9">
        <w:rPr>
          <w:sz w:val="28"/>
          <w:szCs w:val="28"/>
        </w:rPr>
        <w:t xml:space="preserve"> использования субсидии:</w:t>
      </w:r>
    </w:p>
    <w:p w:rsidR="001349E9" w:rsidRPr="001349E9" w:rsidRDefault="001349E9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349E9">
        <w:rPr>
          <w:sz w:val="28"/>
          <w:szCs w:val="28"/>
        </w:rPr>
        <w:t>количество реализованных мероприятий по благоустройству общественных территорий (единиц);</w:t>
      </w:r>
    </w:p>
    <w:p w:rsidR="001349E9" w:rsidRPr="001349E9" w:rsidRDefault="001349E9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349E9">
        <w:rPr>
          <w:sz w:val="28"/>
          <w:szCs w:val="28"/>
        </w:rPr>
        <w:t xml:space="preserve">количество реализованных мероприятий по благоустройству дворовых </w:t>
      </w:r>
      <w:r w:rsidRPr="001349E9">
        <w:rPr>
          <w:sz w:val="28"/>
          <w:szCs w:val="28"/>
        </w:rPr>
        <w:lastRenderedPageBreak/>
        <w:t>территорий (единиц);</w:t>
      </w:r>
    </w:p>
    <w:p w:rsidR="001349E9" w:rsidRPr="001349E9" w:rsidRDefault="001349E9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349E9">
        <w:rPr>
          <w:sz w:val="28"/>
          <w:szCs w:val="28"/>
        </w:rPr>
        <w:t>среднее значение индекса качества городской среды по о</w:t>
      </w:r>
      <w:r w:rsidR="00374755">
        <w:rPr>
          <w:sz w:val="28"/>
          <w:szCs w:val="28"/>
        </w:rPr>
        <w:t xml:space="preserve">тношению к 2018 году (единиц) – </w:t>
      </w:r>
      <w:r w:rsidRPr="001349E9">
        <w:rPr>
          <w:sz w:val="28"/>
          <w:szCs w:val="28"/>
        </w:rPr>
        <w:t>для муниципальных образований, имеющих в составе</w:t>
      </w:r>
      <w:r w:rsidR="00374755">
        <w:rPr>
          <w:sz w:val="28"/>
          <w:szCs w:val="28"/>
        </w:rPr>
        <w:t xml:space="preserve"> населенные пункты со статусом «город»</w:t>
      </w:r>
      <w:r w:rsidRPr="001349E9">
        <w:rPr>
          <w:sz w:val="28"/>
          <w:szCs w:val="28"/>
        </w:rPr>
        <w:t>;</w:t>
      </w:r>
    </w:p>
    <w:p w:rsidR="001349E9" w:rsidRPr="001349E9" w:rsidRDefault="001349E9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349E9">
        <w:rPr>
          <w:sz w:val="28"/>
          <w:szCs w:val="28"/>
        </w:rPr>
        <w:t>доля (количество) городов с благоприятной средой от общего к</w:t>
      </w:r>
      <w:r w:rsidR="00374755">
        <w:rPr>
          <w:sz w:val="28"/>
          <w:szCs w:val="28"/>
        </w:rPr>
        <w:t>оличества городов (процентов) – д</w:t>
      </w:r>
      <w:r w:rsidRPr="001349E9">
        <w:rPr>
          <w:sz w:val="28"/>
          <w:szCs w:val="28"/>
        </w:rPr>
        <w:t>ля муниципальных образований, имеющих в составе</w:t>
      </w:r>
      <w:r w:rsidR="00374755">
        <w:rPr>
          <w:sz w:val="28"/>
          <w:szCs w:val="28"/>
        </w:rPr>
        <w:t xml:space="preserve"> населенные пункты со статусом «город»</w:t>
      </w:r>
      <w:r w:rsidRPr="001349E9">
        <w:rPr>
          <w:sz w:val="28"/>
          <w:szCs w:val="28"/>
        </w:rPr>
        <w:t>;</w:t>
      </w:r>
    </w:p>
    <w:p w:rsidR="001349E9" w:rsidRPr="001349E9" w:rsidRDefault="001349E9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349E9">
        <w:rPr>
          <w:sz w:val="28"/>
          <w:szCs w:val="28"/>
        </w:rPr>
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реализуются проекты по созданию комфортной городской среды (процентов);</w:t>
      </w:r>
    </w:p>
    <w:p w:rsidR="001349E9" w:rsidRPr="001349E9" w:rsidRDefault="001349E9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349E9">
        <w:rPr>
          <w:sz w:val="28"/>
          <w:szCs w:val="28"/>
        </w:rPr>
        <w:t>показатель реализации муниципальными образованиями мероприятий по цифровизации городского хозяйства (процентов).</w:t>
      </w:r>
    </w:p>
    <w:p w:rsidR="001349E9" w:rsidRPr="001349E9" w:rsidRDefault="001349E9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349E9">
        <w:rPr>
          <w:sz w:val="28"/>
          <w:szCs w:val="28"/>
        </w:rPr>
        <w:t>5</w:t>
      </w:r>
      <w:r w:rsidR="00374755">
        <w:rPr>
          <w:sz w:val="28"/>
          <w:szCs w:val="28"/>
        </w:rPr>
        <w:t>.2. Значения результатов</w:t>
      </w:r>
      <w:r w:rsidRPr="001349E9">
        <w:rPr>
          <w:sz w:val="28"/>
          <w:szCs w:val="28"/>
        </w:rPr>
        <w:t xml:space="preserve"> использования субсидии по муниципальным образованиям устанавливаются правовыми актами министерства, согласованными с министерством финансов Кировской области.</w:t>
      </w:r>
    </w:p>
    <w:p w:rsidR="001349E9" w:rsidRDefault="001349E9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349E9">
        <w:rPr>
          <w:sz w:val="28"/>
          <w:szCs w:val="28"/>
        </w:rPr>
        <w:t>5.3. Оценка эффективности использования субсидии осуществляется путем сравнения установленных соглашением о предоставлении субсидии значе</w:t>
      </w:r>
      <w:r w:rsidR="00374755">
        <w:rPr>
          <w:sz w:val="28"/>
          <w:szCs w:val="28"/>
        </w:rPr>
        <w:t>ний результатов</w:t>
      </w:r>
      <w:r w:rsidRPr="001349E9">
        <w:rPr>
          <w:sz w:val="28"/>
          <w:szCs w:val="28"/>
        </w:rPr>
        <w:t xml:space="preserve"> использования субсидии с фактически достигнутыми значени</w:t>
      </w:r>
      <w:r w:rsidR="00374755">
        <w:rPr>
          <w:sz w:val="28"/>
          <w:szCs w:val="28"/>
        </w:rPr>
        <w:t>ями результатов</w:t>
      </w:r>
      <w:r w:rsidRPr="001349E9">
        <w:rPr>
          <w:sz w:val="28"/>
          <w:szCs w:val="28"/>
        </w:rPr>
        <w:t xml:space="preserve"> использования субсидии</w:t>
      </w:r>
      <w:r w:rsidR="00374755">
        <w:rPr>
          <w:sz w:val="28"/>
          <w:szCs w:val="28"/>
        </w:rPr>
        <w:t>»</w:t>
      </w:r>
      <w:r w:rsidRPr="001349E9">
        <w:rPr>
          <w:sz w:val="28"/>
          <w:szCs w:val="28"/>
        </w:rPr>
        <w:t>.</w:t>
      </w:r>
    </w:p>
    <w:p w:rsidR="00B7203A" w:rsidRDefault="00B20B0B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</w:t>
      </w:r>
      <w:r w:rsidR="00B7203A">
        <w:rPr>
          <w:sz w:val="28"/>
          <w:szCs w:val="28"/>
        </w:rPr>
        <w:t>. В пункте 8.20 раздела 8 «</w:t>
      </w:r>
      <w:r w:rsidR="00B7203A" w:rsidRPr="00B7203A">
        <w:rPr>
          <w:sz w:val="28"/>
          <w:szCs w:val="28"/>
        </w:rPr>
        <w:t xml:space="preserve">Обязательства муниципальных образований </w:t>
      </w:r>
      <w:r>
        <w:rPr>
          <w:sz w:val="28"/>
          <w:szCs w:val="28"/>
        </w:rPr>
        <w:t>–</w:t>
      </w:r>
      <w:r w:rsidR="00B7203A" w:rsidRPr="00B7203A">
        <w:rPr>
          <w:sz w:val="28"/>
          <w:szCs w:val="28"/>
        </w:rPr>
        <w:t xml:space="preserve"> получателей субсидии</w:t>
      </w:r>
      <w:r w:rsidR="00B7203A">
        <w:rPr>
          <w:sz w:val="28"/>
          <w:szCs w:val="28"/>
        </w:rPr>
        <w:t>» слова «</w:t>
      </w:r>
      <w:r w:rsidR="00B7203A" w:rsidRPr="00B7203A">
        <w:rPr>
          <w:sz w:val="28"/>
          <w:szCs w:val="28"/>
        </w:rPr>
        <w:t>значений показателей результативности</w:t>
      </w:r>
      <w:r w:rsidR="00B7203A">
        <w:rPr>
          <w:sz w:val="28"/>
          <w:szCs w:val="28"/>
        </w:rPr>
        <w:t>» заменить словами «значений результатов использования субсиди</w:t>
      </w:r>
      <w:r w:rsidR="002257BD">
        <w:rPr>
          <w:sz w:val="28"/>
          <w:szCs w:val="28"/>
        </w:rPr>
        <w:t>и</w:t>
      </w:r>
      <w:r w:rsidR="00B7203A">
        <w:rPr>
          <w:sz w:val="28"/>
          <w:szCs w:val="28"/>
        </w:rPr>
        <w:t>».</w:t>
      </w:r>
    </w:p>
    <w:p w:rsidR="00B20B0B" w:rsidRPr="00C77BDD" w:rsidRDefault="00B20B0B" w:rsidP="001349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 В абзаце втором пункта 9.1 раздела 9 «О</w:t>
      </w:r>
      <w:r w:rsidR="00F24648">
        <w:rPr>
          <w:sz w:val="28"/>
          <w:szCs w:val="28"/>
        </w:rPr>
        <w:t>тветственность за нарушение П</w:t>
      </w:r>
      <w:r>
        <w:rPr>
          <w:sz w:val="28"/>
          <w:szCs w:val="28"/>
        </w:rPr>
        <w:t xml:space="preserve">орядка» слова </w:t>
      </w:r>
      <w:r w:rsidR="00F24648">
        <w:rPr>
          <w:sz w:val="28"/>
          <w:szCs w:val="28"/>
        </w:rPr>
        <w:t>«</w:t>
      </w:r>
      <w:r w:rsidR="00F24648" w:rsidRPr="00B7203A">
        <w:rPr>
          <w:sz w:val="28"/>
          <w:szCs w:val="28"/>
        </w:rPr>
        <w:t>значений показателей результативности</w:t>
      </w:r>
      <w:r w:rsidR="00F24648">
        <w:rPr>
          <w:sz w:val="28"/>
          <w:szCs w:val="28"/>
        </w:rPr>
        <w:t>» заменить словами «значений результатов использования субсидии».</w:t>
      </w:r>
    </w:p>
    <w:p w:rsidR="0080148B" w:rsidRDefault="007C32A9" w:rsidP="004749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37391">
        <w:rPr>
          <w:sz w:val="28"/>
          <w:szCs w:val="28"/>
        </w:rPr>
        <w:t xml:space="preserve">. Ресурсное обеспечение Государственной программы (приложение </w:t>
      </w:r>
      <w:r w:rsidR="00737391">
        <w:rPr>
          <w:sz w:val="28"/>
          <w:szCs w:val="28"/>
        </w:rPr>
        <w:br/>
      </w:r>
      <w:r w:rsidR="00737391">
        <w:rPr>
          <w:sz w:val="28"/>
          <w:szCs w:val="28"/>
        </w:rPr>
        <w:lastRenderedPageBreak/>
        <w:t>№ 4 к Государственной пр</w:t>
      </w:r>
      <w:r w:rsidR="00281556">
        <w:rPr>
          <w:sz w:val="28"/>
          <w:szCs w:val="28"/>
        </w:rPr>
        <w:t>ограмме</w:t>
      </w:r>
      <w:r w:rsidR="007A6C0A">
        <w:rPr>
          <w:sz w:val="28"/>
          <w:szCs w:val="28"/>
        </w:rPr>
        <w:t>)</w:t>
      </w:r>
      <w:r w:rsidR="00737391">
        <w:rPr>
          <w:sz w:val="28"/>
          <w:szCs w:val="28"/>
        </w:rPr>
        <w:t xml:space="preserve"> </w:t>
      </w:r>
      <w:r w:rsidR="004276EE">
        <w:rPr>
          <w:sz w:val="28"/>
          <w:szCs w:val="28"/>
        </w:rPr>
        <w:t xml:space="preserve">изложить в новой редакции согласно </w:t>
      </w:r>
      <w:r w:rsidR="008A70AF">
        <w:rPr>
          <w:sz w:val="28"/>
          <w:szCs w:val="28"/>
        </w:rPr>
        <w:t>приложению № 3</w:t>
      </w:r>
      <w:r w:rsidR="004276EE" w:rsidRPr="00183CF1">
        <w:rPr>
          <w:sz w:val="28"/>
          <w:szCs w:val="28"/>
        </w:rPr>
        <w:t>.</w:t>
      </w:r>
    </w:p>
    <w:p w:rsidR="00A808EC" w:rsidRDefault="007C32A9" w:rsidP="004749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808EC">
        <w:rPr>
          <w:sz w:val="28"/>
          <w:szCs w:val="28"/>
        </w:rPr>
        <w:t xml:space="preserve">. </w:t>
      </w:r>
      <w:r w:rsidR="00A808EC" w:rsidRPr="00C77BDD">
        <w:rPr>
          <w:sz w:val="28"/>
          <w:szCs w:val="28"/>
        </w:rPr>
        <w:t xml:space="preserve">Адресный перечень дворовых территорий, нуждающихся </w:t>
      </w:r>
      <w:r w:rsidR="00A808EC" w:rsidRPr="00C77BDD">
        <w:rPr>
          <w:sz w:val="28"/>
          <w:szCs w:val="28"/>
        </w:rPr>
        <w:br/>
        <w:t>в благоустройстве и п</w:t>
      </w:r>
      <w:r w:rsidR="00A808EC">
        <w:rPr>
          <w:sz w:val="28"/>
          <w:szCs w:val="28"/>
        </w:rPr>
        <w:t>одлежащих благоустройству в 2021</w:t>
      </w:r>
      <w:r w:rsidR="00A808EC" w:rsidRPr="00C77BDD">
        <w:rPr>
          <w:sz w:val="28"/>
          <w:szCs w:val="28"/>
        </w:rPr>
        <w:t xml:space="preserve"> году (приложение № 5–</w:t>
      </w:r>
      <w:r w:rsidR="00A808EC">
        <w:rPr>
          <w:sz w:val="28"/>
          <w:szCs w:val="28"/>
        </w:rPr>
        <w:t>1</w:t>
      </w:r>
      <w:r w:rsidR="00A808EC" w:rsidRPr="00C77BDD">
        <w:rPr>
          <w:sz w:val="28"/>
          <w:szCs w:val="28"/>
        </w:rPr>
        <w:t xml:space="preserve"> к Государственной программе)</w:t>
      </w:r>
      <w:r w:rsidR="00A808EC">
        <w:rPr>
          <w:sz w:val="28"/>
          <w:szCs w:val="28"/>
        </w:rPr>
        <w:t>,</w:t>
      </w:r>
      <w:r w:rsidR="00A808EC" w:rsidRPr="00C77BDD">
        <w:rPr>
          <w:sz w:val="28"/>
          <w:szCs w:val="28"/>
        </w:rPr>
        <w:t xml:space="preserve"> изложить в новой </w:t>
      </w:r>
      <w:r w:rsidR="008A70AF">
        <w:rPr>
          <w:sz w:val="28"/>
          <w:szCs w:val="28"/>
        </w:rPr>
        <w:t>редакции согласно приложению № 4</w:t>
      </w:r>
      <w:r w:rsidR="00A808EC" w:rsidRPr="00C77BDD">
        <w:rPr>
          <w:sz w:val="28"/>
          <w:szCs w:val="28"/>
        </w:rPr>
        <w:t>.</w:t>
      </w:r>
    </w:p>
    <w:p w:rsidR="00327AD4" w:rsidRPr="00C77BDD" w:rsidRDefault="009C4BE8" w:rsidP="00327AD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27AD4" w:rsidRPr="00C77BDD">
        <w:rPr>
          <w:sz w:val="28"/>
          <w:szCs w:val="28"/>
        </w:rPr>
        <w:t xml:space="preserve">. Адресный перечень дворовых территорий, нуждающихся </w:t>
      </w:r>
      <w:r w:rsidR="00327AD4" w:rsidRPr="00C77BDD">
        <w:rPr>
          <w:sz w:val="28"/>
          <w:szCs w:val="28"/>
        </w:rPr>
        <w:br/>
        <w:t>в благоустройстве и подлежащих благоустройству в 2022 году (приложение № 5–2 к Государственной программе)</w:t>
      </w:r>
      <w:r w:rsidR="00327AD4">
        <w:rPr>
          <w:sz w:val="28"/>
          <w:szCs w:val="28"/>
        </w:rPr>
        <w:t>,</w:t>
      </w:r>
      <w:r w:rsidR="00327AD4" w:rsidRPr="00C77BDD">
        <w:rPr>
          <w:sz w:val="28"/>
          <w:szCs w:val="28"/>
        </w:rPr>
        <w:t xml:space="preserve"> изложить в новой редакции согласно </w:t>
      </w:r>
      <w:r>
        <w:rPr>
          <w:sz w:val="28"/>
          <w:szCs w:val="28"/>
        </w:rPr>
        <w:t>приложению № 5</w:t>
      </w:r>
      <w:r w:rsidR="00327AD4" w:rsidRPr="00C77BDD">
        <w:rPr>
          <w:sz w:val="28"/>
          <w:szCs w:val="28"/>
        </w:rPr>
        <w:t>.</w:t>
      </w:r>
    </w:p>
    <w:p w:rsidR="00AB242E" w:rsidRDefault="00327AD4" w:rsidP="00AB24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BE8">
        <w:rPr>
          <w:sz w:val="28"/>
          <w:szCs w:val="28"/>
        </w:rPr>
        <w:t>2</w:t>
      </w:r>
      <w:r w:rsidR="00AB242E">
        <w:rPr>
          <w:sz w:val="28"/>
          <w:szCs w:val="28"/>
        </w:rPr>
        <w:t>. Внести изменения в а</w:t>
      </w:r>
      <w:r w:rsidR="00AB242E" w:rsidRPr="00C77BDD">
        <w:rPr>
          <w:sz w:val="28"/>
          <w:szCs w:val="28"/>
        </w:rPr>
        <w:t>дресный перечень общественных территорий, нуждающихся в благоустройстве и подлежащих б</w:t>
      </w:r>
      <w:r w:rsidR="00AB242E">
        <w:rPr>
          <w:sz w:val="28"/>
          <w:szCs w:val="28"/>
        </w:rPr>
        <w:t>лагоустройству в 2021</w:t>
      </w:r>
      <w:r w:rsidR="00AB242E" w:rsidRPr="00C77BDD">
        <w:rPr>
          <w:sz w:val="28"/>
          <w:szCs w:val="28"/>
        </w:rPr>
        <w:t xml:space="preserve"> году (приложение № 6–</w:t>
      </w:r>
      <w:r w:rsidR="00AB242E">
        <w:rPr>
          <w:sz w:val="28"/>
          <w:szCs w:val="28"/>
        </w:rPr>
        <w:t>1</w:t>
      </w:r>
      <w:r w:rsidR="00AB242E" w:rsidRPr="00C77BDD">
        <w:rPr>
          <w:sz w:val="28"/>
          <w:szCs w:val="28"/>
        </w:rPr>
        <w:t xml:space="preserve"> к Государственной программе)</w:t>
      </w:r>
      <w:r w:rsidR="00AB242E">
        <w:rPr>
          <w:sz w:val="28"/>
          <w:szCs w:val="28"/>
        </w:rPr>
        <w:t>,</w:t>
      </w:r>
      <w:r w:rsidR="00AB242E" w:rsidRPr="00C77BDD">
        <w:rPr>
          <w:sz w:val="28"/>
          <w:szCs w:val="28"/>
        </w:rPr>
        <w:t xml:space="preserve"> согласно </w:t>
      </w:r>
      <w:r w:rsidR="009C4BE8">
        <w:rPr>
          <w:sz w:val="28"/>
          <w:szCs w:val="28"/>
        </w:rPr>
        <w:br/>
        <w:t>приложению № 6</w:t>
      </w:r>
      <w:r w:rsidR="00AB242E" w:rsidRPr="00C77BDD">
        <w:rPr>
          <w:sz w:val="28"/>
          <w:szCs w:val="28"/>
        </w:rPr>
        <w:t>.</w:t>
      </w:r>
    </w:p>
    <w:p w:rsidR="00132963" w:rsidRDefault="00327AD4" w:rsidP="001329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BE8">
        <w:rPr>
          <w:sz w:val="28"/>
          <w:szCs w:val="28"/>
        </w:rPr>
        <w:t>3</w:t>
      </w:r>
      <w:r w:rsidR="00132963" w:rsidRPr="00C77BDD">
        <w:rPr>
          <w:sz w:val="28"/>
          <w:szCs w:val="28"/>
        </w:rPr>
        <w:t xml:space="preserve">. Адресный перечень общественных территорий, нуждающихся </w:t>
      </w:r>
      <w:r w:rsidR="00132963" w:rsidRPr="00C77BDD">
        <w:rPr>
          <w:sz w:val="28"/>
          <w:szCs w:val="28"/>
        </w:rPr>
        <w:br/>
        <w:t>в благоустройстве и подлежащих б</w:t>
      </w:r>
      <w:r w:rsidR="00C77BDD" w:rsidRPr="00C77BDD">
        <w:rPr>
          <w:sz w:val="28"/>
          <w:szCs w:val="28"/>
        </w:rPr>
        <w:t>лагоустройству в 2022</w:t>
      </w:r>
      <w:r w:rsidR="00132963" w:rsidRPr="00C77BDD">
        <w:rPr>
          <w:sz w:val="28"/>
          <w:szCs w:val="28"/>
        </w:rPr>
        <w:t xml:space="preserve"> году (приложение № 6</w:t>
      </w:r>
      <w:r w:rsidR="006A4CFC" w:rsidRPr="00C77BDD">
        <w:rPr>
          <w:sz w:val="28"/>
          <w:szCs w:val="28"/>
        </w:rPr>
        <w:t>–</w:t>
      </w:r>
      <w:r w:rsidR="00C77BDD" w:rsidRPr="00C77BDD">
        <w:rPr>
          <w:sz w:val="28"/>
          <w:szCs w:val="28"/>
        </w:rPr>
        <w:t>2</w:t>
      </w:r>
      <w:r w:rsidR="00132963" w:rsidRPr="00C77BDD">
        <w:rPr>
          <w:sz w:val="28"/>
          <w:szCs w:val="28"/>
        </w:rPr>
        <w:t xml:space="preserve"> к Государственной программе)</w:t>
      </w:r>
      <w:r w:rsidR="007D1719">
        <w:rPr>
          <w:sz w:val="28"/>
          <w:szCs w:val="28"/>
        </w:rPr>
        <w:t>,</w:t>
      </w:r>
      <w:r w:rsidR="00132963" w:rsidRPr="00C77BDD">
        <w:rPr>
          <w:sz w:val="28"/>
          <w:szCs w:val="28"/>
        </w:rPr>
        <w:t xml:space="preserve"> изложить в новой редакции согласно </w:t>
      </w:r>
      <w:r w:rsidR="00AB242E">
        <w:rPr>
          <w:sz w:val="28"/>
          <w:szCs w:val="28"/>
        </w:rPr>
        <w:t>приложению № 7</w:t>
      </w:r>
      <w:r w:rsidR="00132963" w:rsidRPr="00C77BDD">
        <w:rPr>
          <w:sz w:val="28"/>
          <w:szCs w:val="28"/>
        </w:rPr>
        <w:t>.</w:t>
      </w:r>
    </w:p>
    <w:p w:rsidR="00F9590E" w:rsidRDefault="00F9590E" w:rsidP="00371FDD">
      <w:pPr>
        <w:pStyle w:val="2"/>
        <w:spacing w:line="240" w:lineRule="auto"/>
        <w:ind w:firstLine="0"/>
        <w:jc w:val="center"/>
        <w:rPr>
          <w:szCs w:val="28"/>
        </w:rPr>
      </w:pPr>
    </w:p>
    <w:p w:rsidR="00B50F7E" w:rsidRDefault="003F36CB" w:rsidP="00371FDD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</w:t>
      </w:r>
    </w:p>
    <w:p w:rsidR="00F9590E" w:rsidRDefault="00F9590E" w:rsidP="00371FDD">
      <w:pPr>
        <w:pStyle w:val="2"/>
        <w:spacing w:line="240" w:lineRule="auto"/>
        <w:ind w:firstLine="0"/>
        <w:jc w:val="center"/>
        <w:rPr>
          <w:szCs w:val="28"/>
        </w:rPr>
      </w:pPr>
      <w:bookmarkStart w:id="0" w:name="_GoBack"/>
      <w:bookmarkEnd w:id="0"/>
    </w:p>
    <w:sectPr w:rsidR="00F9590E" w:rsidSect="008D3428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14" w:rsidRDefault="00695714">
      <w:r>
        <w:separator/>
      </w:r>
    </w:p>
  </w:endnote>
  <w:endnote w:type="continuationSeparator" w:id="0">
    <w:p w:rsidR="00695714" w:rsidRDefault="0069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3176E" w:rsidP="000B69FC">
    <w:pPr>
      <w:pStyle w:val="a5"/>
    </w:pPr>
  </w:p>
  <w:p w:rsidR="0093176E" w:rsidRPr="000B69FC" w:rsidRDefault="0093176E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14" w:rsidRDefault="00695714">
      <w:r>
        <w:separator/>
      </w:r>
    </w:p>
  </w:footnote>
  <w:footnote w:type="continuationSeparator" w:id="0">
    <w:p w:rsidR="00695714" w:rsidRDefault="0069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B47DB3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76E">
      <w:rPr>
        <w:rStyle w:val="a6"/>
        <w:noProof/>
      </w:rPr>
      <w:t>3</w:t>
    </w:r>
    <w:r>
      <w:rPr>
        <w:rStyle w:val="a6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FE5245" w:rsidRDefault="00B47DB3" w:rsidP="00FE5245">
    <w:pPr>
      <w:pStyle w:val="a3"/>
      <w:framePr w:h="493" w:hRule="exact" w:wrap="around" w:vAnchor="text" w:hAnchor="margin" w:xAlign="center" w:y="-166"/>
      <w:rPr>
        <w:rStyle w:val="a6"/>
        <w:sz w:val="28"/>
        <w:szCs w:val="28"/>
      </w:rPr>
    </w:pPr>
    <w:r w:rsidRPr="00FE5245">
      <w:rPr>
        <w:rStyle w:val="a6"/>
        <w:sz w:val="28"/>
        <w:szCs w:val="28"/>
      </w:rPr>
      <w:fldChar w:fldCharType="begin"/>
    </w:r>
    <w:r w:rsidR="0093176E" w:rsidRPr="00FE5245">
      <w:rPr>
        <w:rStyle w:val="a6"/>
        <w:sz w:val="28"/>
        <w:szCs w:val="28"/>
      </w:rPr>
      <w:instrText xml:space="preserve">PAGE  </w:instrText>
    </w:r>
    <w:r w:rsidRPr="00FE5245">
      <w:rPr>
        <w:rStyle w:val="a6"/>
        <w:sz w:val="28"/>
        <w:szCs w:val="28"/>
      </w:rPr>
      <w:fldChar w:fldCharType="separate"/>
    </w:r>
    <w:r w:rsidR="00684214">
      <w:rPr>
        <w:rStyle w:val="a6"/>
        <w:noProof/>
        <w:sz w:val="28"/>
        <w:szCs w:val="28"/>
      </w:rPr>
      <w:t>10</w:t>
    </w:r>
    <w:r w:rsidRPr="00FE5245">
      <w:rPr>
        <w:rStyle w:val="a6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3974"/>
    <w:rsid w:val="00003C6F"/>
    <w:rsid w:val="00007D79"/>
    <w:rsid w:val="00012F5A"/>
    <w:rsid w:val="0001486C"/>
    <w:rsid w:val="00015682"/>
    <w:rsid w:val="00015711"/>
    <w:rsid w:val="00015D07"/>
    <w:rsid w:val="0002009F"/>
    <w:rsid w:val="000212AB"/>
    <w:rsid w:val="00021EE1"/>
    <w:rsid w:val="0002453A"/>
    <w:rsid w:val="000308E3"/>
    <w:rsid w:val="00030F7D"/>
    <w:rsid w:val="00031F36"/>
    <w:rsid w:val="00032AB0"/>
    <w:rsid w:val="000337B9"/>
    <w:rsid w:val="000346B8"/>
    <w:rsid w:val="00035C80"/>
    <w:rsid w:val="0003659B"/>
    <w:rsid w:val="000379A9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8F6"/>
    <w:rsid w:val="000624C2"/>
    <w:rsid w:val="00062684"/>
    <w:rsid w:val="00063A9A"/>
    <w:rsid w:val="0006472E"/>
    <w:rsid w:val="00067191"/>
    <w:rsid w:val="0006751B"/>
    <w:rsid w:val="000706DB"/>
    <w:rsid w:val="00070FD7"/>
    <w:rsid w:val="000716DA"/>
    <w:rsid w:val="00071A7B"/>
    <w:rsid w:val="00073FBC"/>
    <w:rsid w:val="0007462C"/>
    <w:rsid w:val="00075720"/>
    <w:rsid w:val="00082AF1"/>
    <w:rsid w:val="00083C59"/>
    <w:rsid w:val="000852E6"/>
    <w:rsid w:val="00087517"/>
    <w:rsid w:val="000913F7"/>
    <w:rsid w:val="00091D95"/>
    <w:rsid w:val="00093DBB"/>
    <w:rsid w:val="00094ABA"/>
    <w:rsid w:val="000968A4"/>
    <w:rsid w:val="00097156"/>
    <w:rsid w:val="000A2BBA"/>
    <w:rsid w:val="000A3A3E"/>
    <w:rsid w:val="000A3AB5"/>
    <w:rsid w:val="000A3AF3"/>
    <w:rsid w:val="000A519F"/>
    <w:rsid w:val="000A7C6C"/>
    <w:rsid w:val="000B07AF"/>
    <w:rsid w:val="000B1347"/>
    <w:rsid w:val="000B69FC"/>
    <w:rsid w:val="000B7741"/>
    <w:rsid w:val="000C0512"/>
    <w:rsid w:val="000C4C2E"/>
    <w:rsid w:val="000D1C96"/>
    <w:rsid w:val="000D2D49"/>
    <w:rsid w:val="000D363D"/>
    <w:rsid w:val="000D4C39"/>
    <w:rsid w:val="000D6357"/>
    <w:rsid w:val="000D6BB2"/>
    <w:rsid w:val="000E070C"/>
    <w:rsid w:val="000E16CE"/>
    <w:rsid w:val="000E1B44"/>
    <w:rsid w:val="000E2E3D"/>
    <w:rsid w:val="000E3BB7"/>
    <w:rsid w:val="000E4AA0"/>
    <w:rsid w:val="000E52FA"/>
    <w:rsid w:val="000E56BA"/>
    <w:rsid w:val="000E60AB"/>
    <w:rsid w:val="000E6304"/>
    <w:rsid w:val="000F12C7"/>
    <w:rsid w:val="000F179C"/>
    <w:rsid w:val="000F1BF1"/>
    <w:rsid w:val="000F2CDB"/>
    <w:rsid w:val="000F6F0D"/>
    <w:rsid w:val="000F75AA"/>
    <w:rsid w:val="000F7634"/>
    <w:rsid w:val="000F79AA"/>
    <w:rsid w:val="00101B52"/>
    <w:rsid w:val="001025D1"/>
    <w:rsid w:val="00102A91"/>
    <w:rsid w:val="001049F3"/>
    <w:rsid w:val="00104CA6"/>
    <w:rsid w:val="0010548E"/>
    <w:rsid w:val="00113E46"/>
    <w:rsid w:val="001169BD"/>
    <w:rsid w:val="00117412"/>
    <w:rsid w:val="00117BEF"/>
    <w:rsid w:val="00117EB5"/>
    <w:rsid w:val="00124C30"/>
    <w:rsid w:val="00125751"/>
    <w:rsid w:val="00126E85"/>
    <w:rsid w:val="0013024F"/>
    <w:rsid w:val="001317A2"/>
    <w:rsid w:val="00132187"/>
    <w:rsid w:val="00132191"/>
    <w:rsid w:val="00132963"/>
    <w:rsid w:val="00133130"/>
    <w:rsid w:val="001349E9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6AC7"/>
    <w:rsid w:val="00147BC5"/>
    <w:rsid w:val="001515F6"/>
    <w:rsid w:val="00153163"/>
    <w:rsid w:val="00154319"/>
    <w:rsid w:val="00154F07"/>
    <w:rsid w:val="001607BD"/>
    <w:rsid w:val="00160CF1"/>
    <w:rsid w:val="001617E4"/>
    <w:rsid w:val="00164E59"/>
    <w:rsid w:val="00166359"/>
    <w:rsid w:val="001666D9"/>
    <w:rsid w:val="00166BB4"/>
    <w:rsid w:val="00170C4F"/>
    <w:rsid w:val="00171C3C"/>
    <w:rsid w:val="00172736"/>
    <w:rsid w:val="00174159"/>
    <w:rsid w:val="00175A02"/>
    <w:rsid w:val="00176F22"/>
    <w:rsid w:val="0017746C"/>
    <w:rsid w:val="00180B94"/>
    <w:rsid w:val="0018227D"/>
    <w:rsid w:val="00182AB3"/>
    <w:rsid w:val="00183CF1"/>
    <w:rsid w:val="001854E6"/>
    <w:rsid w:val="001856D5"/>
    <w:rsid w:val="00186632"/>
    <w:rsid w:val="001917BB"/>
    <w:rsid w:val="00191881"/>
    <w:rsid w:val="00193BB4"/>
    <w:rsid w:val="00194B6A"/>
    <w:rsid w:val="00194F11"/>
    <w:rsid w:val="001A0E06"/>
    <w:rsid w:val="001A1B2D"/>
    <w:rsid w:val="001A6EC2"/>
    <w:rsid w:val="001A708E"/>
    <w:rsid w:val="001A7B8F"/>
    <w:rsid w:val="001A7D03"/>
    <w:rsid w:val="001B5736"/>
    <w:rsid w:val="001B598E"/>
    <w:rsid w:val="001D13B6"/>
    <w:rsid w:val="001D256E"/>
    <w:rsid w:val="001D5D1E"/>
    <w:rsid w:val="001E003C"/>
    <w:rsid w:val="001E2850"/>
    <w:rsid w:val="001E469A"/>
    <w:rsid w:val="001E635A"/>
    <w:rsid w:val="001F1BCF"/>
    <w:rsid w:val="001F221B"/>
    <w:rsid w:val="001F3501"/>
    <w:rsid w:val="001F730A"/>
    <w:rsid w:val="00200AFB"/>
    <w:rsid w:val="00201470"/>
    <w:rsid w:val="00201773"/>
    <w:rsid w:val="00202003"/>
    <w:rsid w:val="00202181"/>
    <w:rsid w:val="00202951"/>
    <w:rsid w:val="00203950"/>
    <w:rsid w:val="00205DE2"/>
    <w:rsid w:val="002062D3"/>
    <w:rsid w:val="00206975"/>
    <w:rsid w:val="002115CC"/>
    <w:rsid w:val="00212697"/>
    <w:rsid w:val="00215A56"/>
    <w:rsid w:val="00220B01"/>
    <w:rsid w:val="002222DA"/>
    <w:rsid w:val="00223DA3"/>
    <w:rsid w:val="00223FBF"/>
    <w:rsid w:val="002257BD"/>
    <w:rsid w:val="00233631"/>
    <w:rsid w:val="002420F5"/>
    <w:rsid w:val="00242C2A"/>
    <w:rsid w:val="0024584E"/>
    <w:rsid w:val="00247A27"/>
    <w:rsid w:val="002502E3"/>
    <w:rsid w:val="00250AFC"/>
    <w:rsid w:val="00250DCD"/>
    <w:rsid w:val="00251923"/>
    <w:rsid w:val="00251D63"/>
    <w:rsid w:val="00252F42"/>
    <w:rsid w:val="002534D3"/>
    <w:rsid w:val="00253663"/>
    <w:rsid w:val="00253872"/>
    <w:rsid w:val="0025412E"/>
    <w:rsid w:val="00256267"/>
    <w:rsid w:val="00256477"/>
    <w:rsid w:val="002575DD"/>
    <w:rsid w:val="0026068A"/>
    <w:rsid w:val="002632D9"/>
    <w:rsid w:val="002646E9"/>
    <w:rsid w:val="0026474C"/>
    <w:rsid w:val="00264D0E"/>
    <w:rsid w:val="0026569E"/>
    <w:rsid w:val="002657F8"/>
    <w:rsid w:val="00266045"/>
    <w:rsid w:val="00266A16"/>
    <w:rsid w:val="00267EC7"/>
    <w:rsid w:val="00267FDC"/>
    <w:rsid w:val="0027016D"/>
    <w:rsid w:val="00273C71"/>
    <w:rsid w:val="00273CED"/>
    <w:rsid w:val="00274373"/>
    <w:rsid w:val="0027542A"/>
    <w:rsid w:val="0027797C"/>
    <w:rsid w:val="00277CDC"/>
    <w:rsid w:val="00281556"/>
    <w:rsid w:val="0028185A"/>
    <w:rsid w:val="00281DFB"/>
    <w:rsid w:val="00282395"/>
    <w:rsid w:val="00286605"/>
    <w:rsid w:val="00290B9B"/>
    <w:rsid w:val="00295235"/>
    <w:rsid w:val="00295697"/>
    <w:rsid w:val="002960BD"/>
    <w:rsid w:val="002A274F"/>
    <w:rsid w:val="002A40F6"/>
    <w:rsid w:val="002A4162"/>
    <w:rsid w:val="002A433B"/>
    <w:rsid w:val="002A663E"/>
    <w:rsid w:val="002A6E76"/>
    <w:rsid w:val="002A7C1B"/>
    <w:rsid w:val="002B09D5"/>
    <w:rsid w:val="002B185A"/>
    <w:rsid w:val="002B20B9"/>
    <w:rsid w:val="002B2AB4"/>
    <w:rsid w:val="002B2B32"/>
    <w:rsid w:val="002B3041"/>
    <w:rsid w:val="002B3CEB"/>
    <w:rsid w:val="002B5471"/>
    <w:rsid w:val="002C3148"/>
    <w:rsid w:val="002C4111"/>
    <w:rsid w:val="002C4F4C"/>
    <w:rsid w:val="002C72BF"/>
    <w:rsid w:val="002D0158"/>
    <w:rsid w:val="002D0366"/>
    <w:rsid w:val="002D3F7A"/>
    <w:rsid w:val="002D4081"/>
    <w:rsid w:val="002D45D6"/>
    <w:rsid w:val="002D554E"/>
    <w:rsid w:val="002D5CEC"/>
    <w:rsid w:val="002D6C29"/>
    <w:rsid w:val="002D70D0"/>
    <w:rsid w:val="002D7CAE"/>
    <w:rsid w:val="002E15D0"/>
    <w:rsid w:val="002E17E8"/>
    <w:rsid w:val="002E1D06"/>
    <w:rsid w:val="002E1EA9"/>
    <w:rsid w:val="002F1644"/>
    <w:rsid w:val="002F281B"/>
    <w:rsid w:val="002F2F0D"/>
    <w:rsid w:val="002F388B"/>
    <w:rsid w:val="002F3F53"/>
    <w:rsid w:val="002F4486"/>
    <w:rsid w:val="002F629B"/>
    <w:rsid w:val="002F62A2"/>
    <w:rsid w:val="002F681A"/>
    <w:rsid w:val="003012B7"/>
    <w:rsid w:val="003012FD"/>
    <w:rsid w:val="00301CC7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21A9E"/>
    <w:rsid w:val="00322925"/>
    <w:rsid w:val="003235F6"/>
    <w:rsid w:val="00323EC8"/>
    <w:rsid w:val="00325B9D"/>
    <w:rsid w:val="00327AD4"/>
    <w:rsid w:val="00330D92"/>
    <w:rsid w:val="003313A7"/>
    <w:rsid w:val="003316A1"/>
    <w:rsid w:val="00331865"/>
    <w:rsid w:val="003319AE"/>
    <w:rsid w:val="00332799"/>
    <w:rsid w:val="00334049"/>
    <w:rsid w:val="00340928"/>
    <w:rsid w:val="00342B3E"/>
    <w:rsid w:val="00343437"/>
    <w:rsid w:val="0034361B"/>
    <w:rsid w:val="00343632"/>
    <w:rsid w:val="003443DE"/>
    <w:rsid w:val="00344AE2"/>
    <w:rsid w:val="00346F5E"/>
    <w:rsid w:val="0035015B"/>
    <w:rsid w:val="00350BC2"/>
    <w:rsid w:val="00350C98"/>
    <w:rsid w:val="00352309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BCA"/>
    <w:rsid w:val="00370724"/>
    <w:rsid w:val="00371FDD"/>
    <w:rsid w:val="00372266"/>
    <w:rsid w:val="0037233D"/>
    <w:rsid w:val="003745AB"/>
    <w:rsid w:val="00374755"/>
    <w:rsid w:val="00376FFD"/>
    <w:rsid w:val="00377581"/>
    <w:rsid w:val="0037779E"/>
    <w:rsid w:val="003777DC"/>
    <w:rsid w:val="00384AB4"/>
    <w:rsid w:val="00384E32"/>
    <w:rsid w:val="0038607B"/>
    <w:rsid w:val="0039108D"/>
    <w:rsid w:val="003911E3"/>
    <w:rsid w:val="0039137C"/>
    <w:rsid w:val="00394B0D"/>
    <w:rsid w:val="0039538B"/>
    <w:rsid w:val="0039696A"/>
    <w:rsid w:val="003972E5"/>
    <w:rsid w:val="003A1820"/>
    <w:rsid w:val="003A27C3"/>
    <w:rsid w:val="003A3A39"/>
    <w:rsid w:val="003A5891"/>
    <w:rsid w:val="003A65A9"/>
    <w:rsid w:val="003A71C8"/>
    <w:rsid w:val="003A7EBF"/>
    <w:rsid w:val="003B09BF"/>
    <w:rsid w:val="003B620F"/>
    <w:rsid w:val="003B665B"/>
    <w:rsid w:val="003B7D67"/>
    <w:rsid w:val="003C232E"/>
    <w:rsid w:val="003C2DDE"/>
    <w:rsid w:val="003C468B"/>
    <w:rsid w:val="003C498A"/>
    <w:rsid w:val="003C4BC5"/>
    <w:rsid w:val="003C629F"/>
    <w:rsid w:val="003C75E8"/>
    <w:rsid w:val="003C7F61"/>
    <w:rsid w:val="003D131F"/>
    <w:rsid w:val="003D2144"/>
    <w:rsid w:val="003D2B8C"/>
    <w:rsid w:val="003D5B4B"/>
    <w:rsid w:val="003D5B51"/>
    <w:rsid w:val="003D5FAA"/>
    <w:rsid w:val="003E0251"/>
    <w:rsid w:val="003E2675"/>
    <w:rsid w:val="003E4976"/>
    <w:rsid w:val="003E4A63"/>
    <w:rsid w:val="003E6E22"/>
    <w:rsid w:val="003F0C8B"/>
    <w:rsid w:val="003F183D"/>
    <w:rsid w:val="003F3052"/>
    <w:rsid w:val="003F36CB"/>
    <w:rsid w:val="003F4B97"/>
    <w:rsid w:val="00401037"/>
    <w:rsid w:val="0040236D"/>
    <w:rsid w:val="004024B5"/>
    <w:rsid w:val="0040372D"/>
    <w:rsid w:val="004045F9"/>
    <w:rsid w:val="00404CE4"/>
    <w:rsid w:val="00406183"/>
    <w:rsid w:val="004065D9"/>
    <w:rsid w:val="00406AF6"/>
    <w:rsid w:val="00410822"/>
    <w:rsid w:val="00410A29"/>
    <w:rsid w:val="00411A18"/>
    <w:rsid w:val="004147DD"/>
    <w:rsid w:val="00416287"/>
    <w:rsid w:val="00420733"/>
    <w:rsid w:val="00420BDE"/>
    <w:rsid w:val="00420F8B"/>
    <w:rsid w:val="004217CC"/>
    <w:rsid w:val="00424073"/>
    <w:rsid w:val="00425386"/>
    <w:rsid w:val="00425978"/>
    <w:rsid w:val="004276EE"/>
    <w:rsid w:val="00430023"/>
    <w:rsid w:val="004311C5"/>
    <w:rsid w:val="004323DB"/>
    <w:rsid w:val="00432DB7"/>
    <w:rsid w:val="00433B57"/>
    <w:rsid w:val="00434919"/>
    <w:rsid w:val="0043770A"/>
    <w:rsid w:val="00442280"/>
    <w:rsid w:val="00442AB0"/>
    <w:rsid w:val="004449E7"/>
    <w:rsid w:val="00444B15"/>
    <w:rsid w:val="00451C46"/>
    <w:rsid w:val="00452C4F"/>
    <w:rsid w:val="00453FF5"/>
    <w:rsid w:val="00454F7D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5076"/>
    <w:rsid w:val="00465D23"/>
    <w:rsid w:val="00467739"/>
    <w:rsid w:val="00467AFA"/>
    <w:rsid w:val="00470738"/>
    <w:rsid w:val="0047155D"/>
    <w:rsid w:val="004722AD"/>
    <w:rsid w:val="00472CF6"/>
    <w:rsid w:val="00472D03"/>
    <w:rsid w:val="0047386A"/>
    <w:rsid w:val="0047403F"/>
    <w:rsid w:val="00474993"/>
    <w:rsid w:val="00475D38"/>
    <w:rsid w:val="00476BCF"/>
    <w:rsid w:val="00476E83"/>
    <w:rsid w:val="004774C5"/>
    <w:rsid w:val="0048046A"/>
    <w:rsid w:val="004808B7"/>
    <w:rsid w:val="00483BD2"/>
    <w:rsid w:val="00484682"/>
    <w:rsid w:val="004857C8"/>
    <w:rsid w:val="00485E30"/>
    <w:rsid w:val="00487006"/>
    <w:rsid w:val="004917CA"/>
    <w:rsid w:val="00491A90"/>
    <w:rsid w:val="0049217A"/>
    <w:rsid w:val="004936E3"/>
    <w:rsid w:val="004947B5"/>
    <w:rsid w:val="00496F94"/>
    <w:rsid w:val="004A0BB1"/>
    <w:rsid w:val="004A0C49"/>
    <w:rsid w:val="004A2A41"/>
    <w:rsid w:val="004A315F"/>
    <w:rsid w:val="004A3452"/>
    <w:rsid w:val="004A66D5"/>
    <w:rsid w:val="004B03BC"/>
    <w:rsid w:val="004B1B61"/>
    <w:rsid w:val="004B2FA4"/>
    <w:rsid w:val="004B3DC1"/>
    <w:rsid w:val="004B43B8"/>
    <w:rsid w:val="004B672F"/>
    <w:rsid w:val="004B6A2B"/>
    <w:rsid w:val="004C1330"/>
    <w:rsid w:val="004C173F"/>
    <w:rsid w:val="004C3401"/>
    <w:rsid w:val="004C3EFA"/>
    <w:rsid w:val="004C458E"/>
    <w:rsid w:val="004C4C18"/>
    <w:rsid w:val="004C5ED8"/>
    <w:rsid w:val="004D0EBA"/>
    <w:rsid w:val="004D2B68"/>
    <w:rsid w:val="004D337C"/>
    <w:rsid w:val="004D60D5"/>
    <w:rsid w:val="004D65FE"/>
    <w:rsid w:val="004D773D"/>
    <w:rsid w:val="004E0708"/>
    <w:rsid w:val="004E48DB"/>
    <w:rsid w:val="004E6458"/>
    <w:rsid w:val="004E7F4E"/>
    <w:rsid w:val="004F04E6"/>
    <w:rsid w:val="004F06E5"/>
    <w:rsid w:val="004F087A"/>
    <w:rsid w:val="004F2A00"/>
    <w:rsid w:val="004F41FB"/>
    <w:rsid w:val="004F4DAC"/>
    <w:rsid w:val="004F58F9"/>
    <w:rsid w:val="004F6076"/>
    <w:rsid w:val="004F798C"/>
    <w:rsid w:val="004F79F0"/>
    <w:rsid w:val="00500091"/>
    <w:rsid w:val="005058DB"/>
    <w:rsid w:val="00505DCC"/>
    <w:rsid w:val="00505F96"/>
    <w:rsid w:val="00506171"/>
    <w:rsid w:val="00507BCC"/>
    <w:rsid w:val="00507EA2"/>
    <w:rsid w:val="005101F3"/>
    <w:rsid w:val="00510A5B"/>
    <w:rsid w:val="005211E3"/>
    <w:rsid w:val="0052186A"/>
    <w:rsid w:val="00524BA0"/>
    <w:rsid w:val="00525264"/>
    <w:rsid w:val="00526D70"/>
    <w:rsid w:val="0053157E"/>
    <w:rsid w:val="00531930"/>
    <w:rsid w:val="00531D63"/>
    <w:rsid w:val="00540114"/>
    <w:rsid w:val="00540F89"/>
    <w:rsid w:val="005412F0"/>
    <w:rsid w:val="00543D7E"/>
    <w:rsid w:val="00545083"/>
    <w:rsid w:val="005463E1"/>
    <w:rsid w:val="005465DE"/>
    <w:rsid w:val="005502BB"/>
    <w:rsid w:val="00552186"/>
    <w:rsid w:val="00553207"/>
    <w:rsid w:val="00553317"/>
    <w:rsid w:val="00554B81"/>
    <w:rsid w:val="00555182"/>
    <w:rsid w:val="00555293"/>
    <w:rsid w:val="00555F61"/>
    <w:rsid w:val="005626DA"/>
    <w:rsid w:val="00562AC0"/>
    <w:rsid w:val="00563DD7"/>
    <w:rsid w:val="005650C5"/>
    <w:rsid w:val="005654FF"/>
    <w:rsid w:val="00567FD2"/>
    <w:rsid w:val="005704CF"/>
    <w:rsid w:val="00570935"/>
    <w:rsid w:val="00573C18"/>
    <w:rsid w:val="00575EEE"/>
    <w:rsid w:val="0057614E"/>
    <w:rsid w:val="0057628D"/>
    <w:rsid w:val="00576907"/>
    <w:rsid w:val="00577F4A"/>
    <w:rsid w:val="00581117"/>
    <w:rsid w:val="00581CF0"/>
    <w:rsid w:val="00582813"/>
    <w:rsid w:val="00582B24"/>
    <w:rsid w:val="00584952"/>
    <w:rsid w:val="0058495E"/>
    <w:rsid w:val="00584F4A"/>
    <w:rsid w:val="00585E89"/>
    <w:rsid w:val="00591600"/>
    <w:rsid w:val="0059306B"/>
    <w:rsid w:val="00593C3F"/>
    <w:rsid w:val="0059652D"/>
    <w:rsid w:val="00596536"/>
    <w:rsid w:val="00596753"/>
    <w:rsid w:val="005A003B"/>
    <w:rsid w:val="005A14A5"/>
    <w:rsid w:val="005A2025"/>
    <w:rsid w:val="005A2368"/>
    <w:rsid w:val="005A24D5"/>
    <w:rsid w:val="005A32F5"/>
    <w:rsid w:val="005A3B8D"/>
    <w:rsid w:val="005A4BF3"/>
    <w:rsid w:val="005A6135"/>
    <w:rsid w:val="005A7A84"/>
    <w:rsid w:val="005B0E0C"/>
    <w:rsid w:val="005B38E8"/>
    <w:rsid w:val="005B431C"/>
    <w:rsid w:val="005B6933"/>
    <w:rsid w:val="005B6D8F"/>
    <w:rsid w:val="005B70AE"/>
    <w:rsid w:val="005B7DAF"/>
    <w:rsid w:val="005C004C"/>
    <w:rsid w:val="005C07C3"/>
    <w:rsid w:val="005C0CEE"/>
    <w:rsid w:val="005C16B1"/>
    <w:rsid w:val="005C46EF"/>
    <w:rsid w:val="005C5575"/>
    <w:rsid w:val="005C5A32"/>
    <w:rsid w:val="005D5151"/>
    <w:rsid w:val="005D6B90"/>
    <w:rsid w:val="005E0D09"/>
    <w:rsid w:val="005E38CD"/>
    <w:rsid w:val="005E3A83"/>
    <w:rsid w:val="005E40FE"/>
    <w:rsid w:val="005E422B"/>
    <w:rsid w:val="005E651C"/>
    <w:rsid w:val="005F090A"/>
    <w:rsid w:val="005F0BFF"/>
    <w:rsid w:val="005F28E2"/>
    <w:rsid w:val="005F2C45"/>
    <w:rsid w:val="005F2EBC"/>
    <w:rsid w:val="005F5701"/>
    <w:rsid w:val="005F62EA"/>
    <w:rsid w:val="005F661C"/>
    <w:rsid w:val="005F77FD"/>
    <w:rsid w:val="00600F17"/>
    <w:rsid w:val="00602C3C"/>
    <w:rsid w:val="006034EE"/>
    <w:rsid w:val="00603867"/>
    <w:rsid w:val="00603BB1"/>
    <w:rsid w:val="00604601"/>
    <w:rsid w:val="00604E32"/>
    <w:rsid w:val="006055CD"/>
    <w:rsid w:val="0060569C"/>
    <w:rsid w:val="00606154"/>
    <w:rsid w:val="00606597"/>
    <w:rsid w:val="00611087"/>
    <w:rsid w:val="00611441"/>
    <w:rsid w:val="006115B9"/>
    <w:rsid w:val="00611713"/>
    <w:rsid w:val="00612265"/>
    <w:rsid w:val="006136C9"/>
    <w:rsid w:val="0061554B"/>
    <w:rsid w:val="0061749F"/>
    <w:rsid w:val="0061774C"/>
    <w:rsid w:val="00617B41"/>
    <w:rsid w:val="00620551"/>
    <w:rsid w:val="00620CAB"/>
    <w:rsid w:val="00624383"/>
    <w:rsid w:val="00630EC4"/>
    <w:rsid w:val="00631528"/>
    <w:rsid w:val="00631704"/>
    <w:rsid w:val="006326BF"/>
    <w:rsid w:val="00633C74"/>
    <w:rsid w:val="0064414B"/>
    <w:rsid w:val="0064488B"/>
    <w:rsid w:val="00645DCB"/>
    <w:rsid w:val="006462B2"/>
    <w:rsid w:val="006472E5"/>
    <w:rsid w:val="00647C63"/>
    <w:rsid w:val="0065022F"/>
    <w:rsid w:val="006529A9"/>
    <w:rsid w:val="006534D8"/>
    <w:rsid w:val="006540F7"/>
    <w:rsid w:val="00654C1E"/>
    <w:rsid w:val="00664850"/>
    <w:rsid w:val="006702DC"/>
    <w:rsid w:val="00670FF4"/>
    <w:rsid w:val="00671951"/>
    <w:rsid w:val="006722A1"/>
    <w:rsid w:val="0067277C"/>
    <w:rsid w:val="00672E0E"/>
    <w:rsid w:val="00675191"/>
    <w:rsid w:val="006767EC"/>
    <w:rsid w:val="00676FD2"/>
    <w:rsid w:val="0067797A"/>
    <w:rsid w:val="0068229D"/>
    <w:rsid w:val="00682617"/>
    <w:rsid w:val="00684214"/>
    <w:rsid w:val="00684B58"/>
    <w:rsid w:val="00685149"/>
    <w:rsid w:val="00685FCD"/>
    <w:rsid w:val="00686C31"/>
    <w:rsid w:val="00687463"/>
    <w:rsid w:val="0069044F"/>
    <w:rsid w:val="00692259"/>
    <w:rsid w:val="00694E0C"/>
    <w:rsid w:val="00695714"/>
    <w:rsid w:val="00697971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7755"/>
    <w:rsid w:val="006B4606"/>
    <w:rsid w:val="006B5645"/>
    <w:rsid w:val="006B5B33"/>
    <w:rsid w:val="006B6844"/>
    <w:rsid w:val="006B73B5"/>
    <w:rsid w:val="006B7C4F"/>
    <w:rsid w:val="006C4E5A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65E"/>
    <w:rsid w:val="006E6B0D"/>
    <w:rsid w:val="006F10BE"/>
    <w:rsid w:val="006F3FFD"/>
    <w:rsid w:val="006F456C"/>
    <w:rsid w:val="006F5B33"/>
    <w:rsid w:val="006F724B"/>
    <w:rsid w:val="006F7E70"/>
    <w:rsid w:val="00701D50"/>
    <w:rsid w:val="00702DB5"/>
    <w:rsid w:val="00703073"/>
    <w:rsid w:val="00704C75"/>
    <w:rsid w:val="00705922"/>
    <w:rsid w:val="007073F7"/>
    <w:rsid w:val="00707C1D"/>
    <w:rsid w:val="00711463"/>
    <w:rsid w:val="007114D3"/>
    <w:rsid w:val="00712291"/>
    <w:rsid w:val="00713C58"/>
    <w:rsid w:val="00720A40"/>
    <w:rsid w:val="00720A7F"/>
    <w:rsid w:val="00721565"/>
    <w:rsid w:val="00722198"/>
    <w:rsid w:val="0072331B"/>
    <w:rsid w:val="00723E28"/>
    <w:rsid w:val="007301C4"/>
    <w:rsid w:val="00730283"/>
    <w:rsid w:val="0073041F"/>
    <w:rsid w:val="0073043B"/>
    <w:rsid w:val="00730CB0"/>
    <w:rsid w:val="00732AED"/>
    <w:rsid w:val="00734AD3"/>
    <w:rsid w:val="00735432"/>
    <w:rsid w:val="007365E3"/>
    <w:rsid w:val="007367A3"/>
    <w:rsid w:val="00737391"/>
    <w:rsid w:val="00740F8E"/>
    <w:rsid w:val="007413C3"/>
    <w:rsid w:val="00741F3F"/>
    <w:rsid w:val="007428C4"/>
    <w:rsid w:val="007438F5"/>
    <w:rsid w:val="007441F7"/>
    <w:rsid w:val="0074585E"/>
    <w:rsid w:val="00745D55"/>
    <w:rsid w:val="007465DE"/>
    <w:rsid w:val="00750560"/>
    <w:rsid w:val="00751473"/>
    <w:rsid w:val="00751C4C"/>
    <w:rsid w:val="00751CAD"/>
    <w:rsid w:val="00752F7D"/>
    <w:rsid w:val="007536EB"/>
    <w:rsid w:val="00754684"/>
    <w:rsid w:val="00755986"/>
    <w:rsid w:val="00757B9C"/>
    <w:rsid w:val="00757F76"/>
    <w:rsid w:val="00761EA7"/>
    <w:rsid w:val="00761FD0"/>
    <w:rsid w:val="007646B6"/>
    <w:rsid w:val="00766ECA"/>
    <w:rsid w:val="00767BE2"/>
    <w:rsid w:val="0077147A"/>
    <w:rsid w:val="007728C5"/>
    <w:rsid w:val="00772F8B"/>
    <w:rsid w:val="00772F93"/>
    <w:rsid w:val="00773397"/>
    <w:rsid w:val="007736A8"/>
    <w:rsid w:val="00774B39"/>
    <w:rsid w:val="00775381"/>
    <w:rsid w:val="00775ED5"/>
    <w:rsid w:val="00775F11"/>
    <w:rsid w:val="00776B2D"/>
    <w:rsid w:val="00777369"/>
    <w:rsid w:val="00777AE2"/>
    <w:rsid w:val="00780F03"/>
    <w:rsid w:val="00782846"/>
    <w:rsid w:val="00782E83"/>
    <w:rsid w:val="00782F97"/>
    <w:rsid w:val="00787F10"/>
    <w:rsid w:val="00790CF9"/>
    <w:rsid w:val="00792E63"/>
    <w:rsid w:val="0079380F"/>
    <w:rsid w:val="007960BF"/>
    <w:rsid w:val="00796C0A"/>
    <w:rsid w:val="0079752A"/>
    <w:rsid w:val="007A1FF1"/>
    <w:rsid w:val="007A3D8D"/>
    <w:rsid w:val="007A608B"/>
    <w:rsid w:val="007A6C0A"/>
    <w:rsid w:val="007A7ABA"/>
    <w:rsid w:val="007B01A8"/>
    <w:rsid w:val="007B1F65"/>
    <w:rsid w:val="007B275C"/>
    <w:rsid w:val="007B75CB"/>
    <w:rsid w:val="007C0371"/>
    <w:rsid w:val="007C2112"/>
    <w:rsid w:val="007C2193"/>
    <w:rsid w:val="007C32A9"/>
    <w:rsid w:val="007C4FEC"/>
    <w:rsid w:val="007C66FF"/>
    <w:rsid w:val="007C79B1"/>
    <w:rsid w:val="007C7B79"/>
    <w:rsid w:val="007D13BC"/>
    <w:rsid w:val="007D1719"/>
    <w:rsid w:val="007D4FE2"/>
    <w:rsid w:val="007D5784"/>
    <w:rsid w:val="007D64A4"/>
    <w:rsid w:val="007D7996"/>
    <w:rsid w:val="007E0744"/>
    <w:rsid w:val="007E0DAD"/>
    <w:rsid w:val="007E0E49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8005A5"/>
    <w:rsid w:val="00800FBA"/>
    <w:rsid w:val="0080148B"/>
    <w:rsid w:val="00803BAA"/>
    <w:rsid w:val="00810AB6"/>
    <w:rsid w:val="00811EDC"/>
    <w:rsid w:val="0081340C"/>
    <w:rsid w:val="00816548"/>
    <w:rsid w:val="00816B2F"/>
    <w:rsid w:val="00821E3A"/>
    <w:rsid w:val="008220D1"/>
    <w:rsid w:val="0082497C"/>
    <w:rsid w:val="00825EBA"/>
    <w:rsid w:val="00827933"/>
    <w:rsid w:val="00827AB9"/>
    <w:rsid w:val="00831977"/>
    <w:rsid w:val="008330A4"/>
    <w:rsid w:val="00833D27"/>
    <w:rsid w:val="00836D9C"/>
    <w:rsid w:val="008426AD"/>
    <w:rsid w:val="008432C3"/>
    <w:rsid w:val="00843BCD"/>
    <w:rsid w:val="0084469A"/>
    <w:rsid w:val="008470F2"/>
    <w:rsid w:val="008508A6"/>
    <w:rsid w:val="00854DB8"/>
    <w:rsid w:val="008552BF"/>
    <w:rsid w:val="008555B5"/>
    <w:rsid w:val="00857F44"/>
    <w:rsid w:val="00860D74"/>
    <w:rsid w:val="00860EEF"/>
    <w:rsid w:val="008627EE"/>
    <w:rsid w:val="00862FC2"/>
    <w:rsid w:val="008631B4"/>
    <w:rsid w:val="00863471"/>
    <w:rsid w:val="00864043"/>
    <w:rsid w:val="008656B4"/>
    <w:rsid w:val="00866306"/>
    <w:rsid w:val="00870EDC"/>
    <w:rsid w:val="00873324"/>
    <w:rsid w:val="00874BAE"/>
    <w:rsid w:val="00875586"/>
    <w:rsid w:val="008760DB"/>
    <w:rsid w:val="00876818"/>
    <w:rsid w:val="0087696E"/>
    <w:rsid w:val="008848AC"/>
    <w:rsid w:val="00886020"/>
    <w:rsid w:val="00886713"/>
    <w:rsid w:val="00886FCE"/>
    <w:rsid w:val="00887022"/>
    <w:rsid w:val="00887965"/>
    <w:rsid w:val="008901CE"/>
    <w:rsid w:val="008909AB"/>
    <w:rsid w:val="00894E71"/>
    <w:rsid w:val="008A392D"/>
    <w:rsid w:val="008A43C2"/>
    <w:rsid w:val="008A46FE"/>
    <w:rsid w:val="008A49A5"/>
    <w:rsid w:val="008A4BE1"/>
    <w:rsid w:val="008A5AF0"/>
    <w:rsid w:val="008A64B4"/>
    <w:rsid w:val="008A70AF"/>
    <w:rsid w:val="008A796C"/>
    <w:rsid w:val="008A7999"/>
    <w:rsid w:val="008A7AEC"/>
    <w:rsid w:val="008A7C8C"/>
    <w:rsid w:val="008B4B26"/>
    <w:rsid w:val="008B5E39"/>
    <w:rsid w:val="008C023F"/>
    <w:rsid w:val="008C06C2"/>
    <w:rsid w:val="008C06C4"/>
    <w:rsid w:val="008C1145"/>
    <w:rsid w:val="008C1D52"/>
    <w:rsid w:val="008C1E74"/>
    <w:rsid w:val="008C2349"/>
    <w:rsid w:val="008C4ACA"/>
    <w:rsid w:val="008C64A8"/>
    <w:rsid w:val="008C6625"/>
    <w:rsid w:val="008C7C8F"/>
    <w:rsid w:val="008D0E44"/>
    <w:rsid w:val="008D2374"/>
    <w:rsid w:val="008D2C58"/>
    <w:rsid w:val="008D3428"/>
    <w:rsid w:val="008D3552"/>
    <w:rsid w:val="008D3BAF"/>
    <w:rsid w:val="008D5177"/>
    <w:rsid w:val="008D528F"/>
    <w:rsid w:val="008D68CA"/>
    <w:rsid w:val="008D706E"/>
    <w:rsid w:val="008D7789"/>
    <w:rsid w:val="008E05DA"/>
    <w:rsid w:val="008E1A7B"/>
    <w:rsid w:val="008E2D02"/>
    <w:rsid w:val="008E3A03"/>
    <w:rsid w:val="008F06FB"/>
    <w:rsid w:val="008F1E2E"/>
    <w:rsid w:val="008F2157"/>
    <w:rsid w:val="008F2EF2"/>
    <w:rsid w:val="008F5240"/>
    <w:rsid w:val="008F6578"/>
    <w:rsid w:val="008F684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5A34"/>
    <w:rsid w:val="009164AF"/>
    <w:rsid w:val="00916BB5"/>
    <w:rsid w:val="0091737B"/>
    <w:rsid w:val="00917D28"/>
    <w:rsid w:val="00921CAB"/>
    <w:rsid w:val="00924462"/>
    <w:rsid w:val="00925B0E"/>
    <w:rsid w:val="00930A08"/>
    <w:rsid w:val="00930CE6"/>
    <w:rsid w:val="00930F00"/>
    <w:rsid w:val="0093176E"/>
    <w:rsid w:val="00931A0A"/>
    <w:rsid w:val="00934213"/>
    <w:rsid w:val="009345AA"/>
    <w:rsid w:val="0093556A"/>
    <w:rsid w:val="00937907"/>
    <w:rsid w:val="009379E8"/>
    <w:rsid w:val="0094092C"/>
    <w:rsid w:val="00941B08"/>
    <w:rsid w:val="009420C6"/>
    <w:rsid w:val="009421DD"/>
    <w:rsid w:val="00942CE3"/>
    <w:rsid w:val="0094528D"/>
    <w:rsid w:val="00946345"/>
    <w:rsid w:val="00951DB5"/>
    <w:rsid w:val="0095362D"/>
    <w:rsid w:val="00955903"/>
    <w:rsid w:val="00956722"/>
    <w:rsid w:val="00956A6F"/>
    <w:rsid w:val="009574D9"/>
    <w:rsid w:val="00963DF2"/>
    <w:rsid w:val="00963FB8"/>
    <w:rsid w:val="0096410F"/>
    <w:rsid w:val="00964136"/>
    <w:rsid w:val="00964206"/>
    <w:rsid w:val="00964840"/>
    <w:rsid w:val="00965AD3"/>
    <w:rsid w:val="00966962"/>
    <w:rsid w:val="00967576"/>
    <w:rsid w:val="00972B5B"/>
    <w:rsid w:val="00975680"/>
    <w:rsid w:val="0097577C"/>
    <w:rsid w:val="009758AF"/>
    <w:rsid w:val="00975E78"/>
    <w:rsid w:val="00980625"/>
    <w:rsid w:val="0098133C"/>
    <w:rsid w:val="00982CB4"/>
    <w:rsid w:val="0098451A"/>
    <w:rsid w:val="00986DAB"/>
    <w:rsid w:val="009917C9"/>
    <w:rsid w:val="00992ADE"/>
    <w:rsid w:val="00993CBC"/>
    <w:rsid w:val="00993DCC"/>
    <w:rsid w:val="00995766"/>
    <w:rsid w:val="009A1178"/>
    <w:rsid w:val="009A31A9"/>
    <w:rsid w:val="009A38DE"/>
    <w:rsid w:val="009A3D72"/>
    <w:rsid w:val="009B05A1"/>
    <w:rsid w:val="009B09DB"/>
    <w:rsid w:val="009B1A8A"/>
    <w:rsid w:val="009B263C"/>
    <w:rsid w:val="009B302F"/>
    <w:rsid w:val="009B38DE"/>
    <w:rsid w:val="009B6492"/>
    <w:rsid w:val="009B727D"/>
    <w:rsid w:val="009B738D"/>
    <w:rsid w:val="009C18D3"/>
    <w:rsid w:val="009C4BE8"/>
    <w:rsid w:val="009C603D"/>
    <w:rsid w:val="009D1095"/>
    <w:rsid w:val="009D2489"/>
    <w:rsid w:val="009D40D3"/>
    <w:rsid w:val="009D4C3C"/>
    <w:rsid w:val="009D6BC1"/>
    <w:rsid w:val="009E0880"/>
    <w:rsid w:val="009E1094"/>
    <w:rsid w:val="009E2046"/>
    <w:rsid w:val="009E689F"/>
    <w:rsid w:val="009F0A6C"/>
    <w:rsid w:val="009F18DD"/>
    <w:rsid w:val="009F2595"/>
    <w:rsid w:val="009F7BEF"/>
    <w:rsid w:val="00A007F4"/>
    <w:rsid w:val="00A0081A"/>
    <w:rsid w:val="00A03D24"/>
    <w:rsid w:val="00A04134"/>
    <w:rsid w:val="00A054BE"/>
    <w:rsid w:val="00A11F08"/>
    <w:rsid w:val="00A1381E"/>
    <w:rsid w:val="00A13F2C"/>
    <w:rsid w:val="00A17721"/>
    <w:rsid w:val="00A20F33"/>
    <w:rsid w:val="00A21CE7"/>
    <w:rsid w:val="00A21E21"/>
    <w:rsid w:val="00A23760"/>
    <w:rsid w:val="00A24DB8"/>
    <w:rsid w:val="00A25463"/>
    <w:rsid w:val="00A25529"/>
    <w:rsid w:val="00A25FB7"/>
    <w:rsid w:val="00A261F2"/>
    <w:rsid w:val="00A30196"/>
    <w:rsid w:val="00A33064"/>
    <w:rsid w:val="00A343EA"/>
    <w:rsid w:val="00A34C5A"/>
    <w:rsid w:val="00A35253"/>
    <w:rsid w:val="00A357C5"/>
    <w:rsid w:val="00A3720D"/>
    <w:rsid w:val="00A375AF"/>
    <w:rsid w:val="00A3777B"/>
    <w:rsid w:val="00A40DF6"/>
    <w:rsid w:val="00A41176"/>
    <w:rsid w:val="00A412EB"/>
    <w:rsid w:val="00A415D3"/>
    <w:rsid w:val="00A422DF"/>
    <w:rsid w:val="00A431DE"/>
    <w:rsid w:val="00A434CF"/>
    <w:rsid w:val="00A44515"/>
    <w:rsid w:val="00A45796"/>
    <w:rsid w:val="00A4710F"/>
    <w:rsid w:val="00A50742"/>
    <w:rsid w:val="00A52CF0"/>
    <w:rsid w:val="00A5569C"/>
    <w:rsid w:val="00A55EAD"/>
    <w:rsid w:val="00A55F55"/>
    <w:rsid w:val="00A560E3"/>
    <w:rsid w:val="00A62CA8"/>
    <w:rsid w:val="00A649F1"/>
    <w:rsid w:val="00A66C36"/>
    <w:rsid w:val="00A670C6"/>
    <w:rsid w:val="00A700AB"/>
    <w:rsid w:val="00A71C34"/>
    <w:rsid w:val="00A7283F"/>
    <w:rsid w:val="00A72F4D"/>
    <w:rsid w:val="00A7661A"/>
    <w:rsid w:val="00A76CE9"/>
    <w:rsid w:val="00A77CD8"/>
    <w:rsid w:val="00A808EC"/>
    <w:rsid w:val="00A81AC5"/>
    <w:rsid w:val="00A822CA"/>
    <w:rsid w:val="00A83399"/>
    <w:rsid w:val="00A8489C"/>
    <w:rsid w:val="00A8582A"/>
    <w:rsid w:val="00A85F8A"/>
    <w:rsid w:val="00A871CE"/>
    <w:rsid w:val="00A87510"/>
    <w:rsid w:val="00A948B8"/>
    <w:rsid w:val="00A95043"/>
    <w:rsid w:val="00AA05A4"/>
    <w:rsid w:val="00AA0F30"/>
    <w:rsid w:val="00AA15DD"/>
    <w:rsid w:val="00AA2569"/>
    <w:rsid w:val="00AA27D5"/>
    <w:rsid w:val="00AA4325"/>
    <w:rsid w:val="00AA48F7"/>
    <w:rsid w:val="00AA52C5"/>
    <w:rsid w:val="00AA55D0"/>
    <w:rsid w:val="00AA6F05"/>
    <w:rsid w:val="00AB14F2"/>
    <w:rsid w:val="00AB1909"/>
    <w:rsid w:val="00AB242E"/>
    <w:rsid w:val="00AB24FF"/>
    <w:rsid w:val="00AB2519"/>
    <w:rsid w:val="00AB2E79"/>
    <w:rsid w:val="00AB624F"/>
    <w:rsid w:val="00AC2919"/>
    <w:rsid w:val="00AC429C"/>
    <w:rsid w:val="00AD01BF"/>
    <w:rsid w:val="00AD162A"/>
    <w:rsid w:val="00AD1A88"/>
    <w:rsid w:val="00AD4D12"/>
    <w:rsid w:val="00AE003E"/>
    <w:rsid w:val="00AE3ABF"/>
    <w:rsid w:val="00AE4FC5"/>
    <w:rsid w:val="00AE698A"/>
    <w:rsid w:val="00AE6A15"/>
    <w:rsid w:val="00AE6ACE"/>
    <w:rsid w:val="00AE76FD"/>
    <w:rsid w:val="00AE7DD8"/>
    <w:rsid w:val="00AF1C85"/>
    <w:rsid w:val="00AF449F"/>
    <w:rsid w:val="00AF6D5B"/>
    <w:rsid w:val="00B00618"/>
    <w:rsid w:val="00B055C4"/>
    <w:rsid w:val="00B05E42"/>
    <w:rsid w:val="00B07A89"/>
    <w:rsid w:val="00B10086"/>
    <w:rsid w:val="00B1366E"/>
    <w:rsid w:val="00B13AF2"/>
    <w:rsid w:val="00B16565"/>
    <w:rsid w:val="00B16C1D"/>
    <w:rsid w:val="00B17A54"/>
    <w:rsid w:val="00B17BC8"/>
    <w:rsid w:val="00B20B0B"/>
    <w:rsid w:val="00B20B32"/>
    <w:rsid w:val="00B2468F"/>
    <w:rsid w:val="00B2572B"/>
    <w:rsid w:val="00B257BF"/>
    <w:rsid w:val="00B26AE0"/>
    <w:rsid w:val="00B26C62"/>
    <w:rsid w:val="00B274F4"/>
    <w:rsid w:val="00B31C3D"/>
    <w:rsid w:val="00B33813"/>
    <w:rsid w:val="00B33BA2"/>
    <w:rsid w:val="00B343D4"/>
    <w:rsid w:val="00B37F45"/>
    <w:rsid w:val="00B43F66"/>
    <w:rsid w:val="00B443B8"/>
    <w:rsid w:val="00B45317"/>
    <w:rsid w:val="00B4796C"/>
    <w:rsid w:val="00B47DB3"/>
    <w:rsid w:val="00B50F7E"/>
    <w:rsid w:val="00B5228C"/>
    <w:rsid w:val="00B53504"/>
    <w:rsid w:val="00B5360C"/>
    <w:rsid w:val="00B5506A"/>
    <w:rsid w:val="00B55561"/>
    <w:rsid w:val="00B5609A"/>
    <w:rsid w:val="00B5625A"/>
    <w:rsid w:val="00B5716F"/>
    <w:rsid w:val="00B57F43"/>
    <w:rsid w:val="00B62831"/>
    <w:rsid w:val="00B6324C"/>
    <w:rsid w:val="00B639FF"/>
    <w:rsid w:val="00B6531B"/>
    <w:rsid w:val="00B67490"/>
    <w:rsid w:val="00B7203A"/>
    <w:rsid w:val="00B723C1"/>
    <w:rsid w:val="00B74197"/>
    <w:rsid w:val="00B74430"/>
    <w:rsid w:val="00B74524"/>
    <w:rsid w:val="00B74931"/>
    <w:rsid w:val="00B75D36"/>
    <w:rsid w:val="00B766C3"/>
    <w:rsid w:val="00B77408"/>
    <w:rsid w:val="00B77A04"/>
    <w:rsid w:val="00B83E56"/>
    <w:rsid w:val="00B83E8D"/>
    <w:rsid w:val="00B846CC"/>
    <w:rsid w:val="00B901B9"/>
    <w:rsid w:val="00B902B5"/>
    <w:rsid w:val="00B91275"/>
    <w:rsid w:val="00B91D8F"/>
    <w:rsid w:val="00B924AF"/>
    <w:rsid w:val="00B9401D"/>
    <w:rsid w:val="00B9417C"/>
    <w:rsid w:val="00B95AD9"/>
    <w:rsid w:val="00B96A1D"/>
    <w:rsid w:val="00B96A97"/>
    <w:rsid w:val="00B970D6"/>
    <w:rsid w:val="00BA0835"/>
    <w:rsid w:val="00BA11D0"/>
    <w:rsid w:val="00BA16EE"/>
    <w:rsid w:val="00BA3127"/>
    <w:rsid w:val="00BA3211"/>
    <w:rsid w:val="00BA3BED"/>
    <w:rsid w:val="00BA4266"/>
    <w:rsid w:val="00BA752B"/>
    <w:rsid w:val="00BB3308"/>
    <w:rsid w:val="00BB4B2B"/>
    <w:rsid w:val="00BB4C7A"/>
    <w:rsid w:val="00BB5135"/>
    <w:rsid w:val="00BB5144"/>
    <w:rsid w:val="00BB73EF"/>
    <w:rsid w:val="00BC070F"/>
    <w:rsid w:val="00BC12E2"/>
    <w:rsid w:val="00BC3113"/>
    <w:rsid w:val="00BC45C7"/>
    <w:rsid w:val="00BC479C"/>
    <w:rsid w:val="00BC50C7"/>
    <w:rsid w:val="00BC59CC"/>
    <w:rsid w:val="00BC64E7"/>
    <w:rsid w:val="00BC750F"/>
    <w:rsid w:val="00BC7876"/>
    <w:rsid w:val="00BC7889"/>
    <w:rsid w:val="00BC7D05"/>
    <w:rsid w:val="00BD03AE"/>
    <w:rsid w:val="00BD25F5"/>
    <w:rsid w:val="00BD3166"/>
    <w:rsid w:val="00BD46A0"/>
    <w:rsid w:val="00BD72EB"/>
    <w:rsid w:val="00BD7301"/>
    <w:rsid w:val="00BD735F"/>
    <w:rsid w:val="00BD7735"/>
    <w:rsid w:val="00BE036C"/>
    <w:rsid w:val="00BE1AC5"/>
    <w:rsid w:val="00BE31ED"/>
    <w:rsid w:val="00BE3F18"/>
    <w:rsid w:val="00BE473D"/>
    <w:rsid w:val="00BE4E07"/>
    <w:rsid w:val="00BE6121"/>
    <w:rsid w:val="00BE617B"/>
    <w:rsid w:val="00BE62AA"/>
    <w:rsid w:val="00BE65A7"/>
    <w:rsid w:val="00BE7650"/>
    <w:rsid w:val="00BE7811"/>
    <w:rsid w:val="00BF0AE0"/>
    <w:rsid w:val="00BF0E86"/>
    <w:rsid w:val="00BF19D3"/>
    <w:rsid w:val="00BF1FD9"/>
    <w:rsid w:val="00BF7E80"/>
    <w:rsid w:val="00C00284"/>
    <w:rsid w:val="00C03B3A"/>
    <w:rsid w:val="00C0571B"/>
    <w:rsid w:val="00C06350"/>
    <w:rsid w:val="00C06ED2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20728"/>
    <w:rsid w:val="00C21822"/>
    <w:rsid w:val="00C2326E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7088"/>
    <w:rsid w:val="00C3765B"/>
    <w:rsid w:val="00C37D3C"/>
    <w:rsid w:val="00C419D0"/>
    <w:rsid w:val="00C4373A"/>
    <w:rsid w:val="00C44CBC"/>
    <w:rsid w:val="00C46451"/>
    <w:rsid w:val="00C46C26"/>
    <w:rsid w:val="00C503EC"/>
    <w:rsid w:val="00C5285D"/>
    <w:rsid w:val="00C54063"/>
    <w:rsid w:val="00C5417C"/>
    <w:rsid w:val="00C541ED"/>
    <w:rsid w:val="00C567BD"/>
    <w:rsid w:val="00C56CE6"/>
    <w:rsid w:val="00C56DFD"/>
    <w:rsid w:val="00C57250"/>
    <w:rsid w:val="00C57F82"/>
    <w:rsid w:val="00C60A35"/>
    <w:rsid w:val="00C610F1"/>
    <w:rsid w:val="00C62566"/>
    <w:rsid w:val="00C62F87"/>
    <w:rsid w:val="00C6323D"/>
    <w:rsid w:val="00C633D7"/>
    <w:rsid w:val="00C638D1"/>
    <w:rsid w:val="00C63A6F"/>
    <w:rsid w:val="00C658C7"/>
    <w:rsid w:val="00C660E5"/>
    <w:rsid w:val="00C7085E"/>
    <w:rsid w:val="00C72ED3"/>
    <w:rsid w:val="00C73BAE"/>
    <w:rsid w:val="00C7451C"/>
    <w:rsid w:val="00C74708"/>
    <w:rsid w:val="00C757CB"/>
    <w:rsid w:val="00C75B89"/>
    <w:rsid w:val="00C75E66"/>
    <w:rsid w:val="00C75EB3"/>
    <w:rsid w:val="00C766C3"/>
    <w:rsid w:val="00C76BC5"/>
    <w:rsid w:val="00C772F3"/>
    <w:rsid w:val="00C77BDD"/>
    <w:rsid w:val="00C81931"/>
    <w:rsid w:val="00C83180"/>
    <w:rsid w:val="00C84CA8"/>
    <w:rsid w:val="00C87F65"/>
    <w:rsid w:val="00C90960"/>
    <w:rsid w:val="00C930FF"/>
    <w:rsid w:val="00C961D7"/>
    <w:rsid w:val="00C966B1"/>
    <w:rsid w:val="00CA12D5"/>
    <w:rsid w:val="00CA16A5"/>
    <w:rsid w:val="00CA1877"/>
    <w:rsid w:val="00CA4304"/>
    <w:rsid w:val="00CA7DED"/>
    <w:rsid w:val="00CB21D6"/>
    <w:rsid w:val="00CB31EC"/>
    <w:rsid w:val="00CB3352"/>
    <w:rsid w:val="00CB6833"/>
    <w:rsid w:val="00CB7C65"/>
    <w:rsid w:val="00CC0032"/>
    <w:rsid w:val="00CC1E94"/>
    <w:rsid w:val="00CC2A83"/>
    <w:rsid w:val="00CC712E"/>
    <w:rsid w:val="00CD09B3"/>
    <w:rsid w:val="00CD1202"/>
    <w:rsid w:val="00CD1EA9"/>
    <w:rsid w:val="00CD2625"/>
    <w:rsid w:val="00CD2628"/>
    <w:rsid w:val="00CD2704"/>
    <w:rsid w:val="00CD2D0D"/>
    <w:rsid w:val="00CD52AC"/>
    <w:rsid w:val="00CD5679"/>
    <w:rsid w:val="00CD6A72"/>
    <w:rsid w:val="00CE1533"/>
    <w:rsid w:val="00CE1902"/>
    <w:rsid w:val="00CE1A6C"/>
    <w:rsid w:val="00CE1DF7"/>
    <w:rsid w:val="00CE204A"/>
    <w:rsid w:val="00CE242C"/>
    <w:rsid w:val="00CE2CA5"/>
    <w:rsid w:val="00CE47F2"/>
    <w:rsid w:val="00CE53C1"/>
    <w:rsid w:val="00CF1F44"/>
    <w:rsid w:val="00CF20A9"/>
    <w:rsid w:val="00CF377E"/>
    <w:rsid w:val="00CF3DDF"/>
    <w:rsid w:val="00CF4283"/>
    <w:rsid w:val="00CF476C"/>
    <w:rsid w:val="00CF521A"/>
    <w:rsid w:val="00CF6D00"/>
    <w:rsid w:val="00CF7039"/>
    <w:rsid w:val="00CF7FA5"/>
    <w:rsid w:val="00D00231"/>
    <w:rsid w:val="00D0308E"/>
    <w:rsid w:val="00D0527F"/>
    <w:rsid w:val="00D0571E"/>
    <w:rsid w:val="00D07731"/>
    <w:rsid w:val="00D107E1"/>
    <w:rsid w:val="00D13447"/>
    <w:rsid w:val="00D162B6"/>
    <w:rsid w:val="00D21F4E"/>
    <w:rsid w:val="00D24281"/>
    <w:rsid w:val="00D24398"/>
    <w:rsid w:val="00D251BC"/>
    <w:rsid w:val="00D2561F"/>
    <w:rsid w:val="00D26226"/>
    <w:rsid w:val="00D26B87"/>
    <w:rsid w:val="00D26EF2"/>
    <w:rsid w:val="00D30AFD"/>
    <w:rsid w:val="00D318B5"/>
    <w:rsid w:val="00D31F3D"/>
    <w:rsid w:val="00D32A03"/>
    <w:rsid w:val="00D33268"/>
    <w:rsid w:val="00D3371D"/>
    <w:rsid w:val="00D33914"/>
    <w:rsid w:val="00D40A92"/>
    <w:rsid w:val="00D429AB"/>
    <w:rsid w:val="00D44B61"/>
    <w:rsid w:val="00D45180"/>
    <w:rsid w:val="00D45925"/>
    <w:rsid w:val="00D4797C"/>
    <w:rsid w:val="00D47CFB"/>
    <w:rsid w:val="00D524FA"/>
    <w:rsid w:val="00D564DF"/>
    <w:rsid w:val="00D57951"/>
    <w:rsid w:val="00D63A90"/>
    <w:rsid w:val="00D63FBD"/>
    <w:rsid w:val="00D640B0"/>
    <w:rsid w:val="00D67E5C"/>
    <w:rsid w:val="00D713E7"/>
    <w:rsid w:val="00D71EB1"/>
    <w:rsid w:val="00D7325C"/>
    <w:rsid w:val="00D73A13"/>
    <w:rsid w:val="00D73BA7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54D2"/>
    <w:rsid w:val="00D85AC5"/>
    <w:rsid w:val="00D87615"/>
    <w:rsid w:val="00D87A8F"/>
    <w:rsid w:val="00D87B9C"/>
    <w:rsid w:val="00D90F8D"/>
    <w:rsid w:val="00D93284"/>
    <w:rsid w:val="00D9344C"/>
    <w:rsid w:val="00D95FCD"/>
    <w:rsid w:val="00D97202"/>
    <w:rsid w:val="00D973AA"/>
    <w:rsid w:val="00DA10B6"/>
    <w:rsid w:val="00DA27AA"/>
    <w:rsid w:val="00DA2FF5"/>
    <w:rsid w:val="00DA3352"/>
    <w:rsid w:val="00DA4336"/>
    <w:rsid w:val="00DA522D"/>
    <w:rsid w:val="00DA7E94"/>
    <w:rsid w:val="00DB01A9"/>
    <w:rsid w:val="00DB0F6E"/>
    <w:rsid w:val="00DB31A7"/>
    <w:rsid w:val="00DB33F0"/>
    <w:rsid w:val="00DB47A1"/>
    <w:rsid w:val="00DB4CED"/>
    <w:rsid w:val="00DB5DDE"/>
    <w:rsid w:val="00DB60DE"/>
    <w:rsid w:val="00DB6BEB"/>
    <w:rsid w:val="00DC19DA"/>
    <w:rsid w:val="00DC3F11"/>
    <w:rsid w:val="00DC489C"/>
    <w:rsid w:val="00DC522E"/>
    <w:rsid w:val="00DC6CA2"/>
    <w:rsid w:val="00DD299E"/>
    <w:rsid w:val="00DD4399"/>
    <w:rsid w:val="00DD4490"/>
    <w:rsid w:val="00DD5517"/>
    <w:rsid w:val="00DD645E"/>
    <w:rsid w:val="00DD7E2E"/>
    <w:rsid w:val="00DE1E7D"/>
    <w:rsid w:val="00DE3A32"/>
    <w:rsid w:val="00DE6980"/>
    <w:rsid w:val="00DF0123"/>
    <w:rsid w:val="00DF1150"/>
    <w:rsid w:val="00DF1584"/>
    <w:rsid w:val="00DF240C"/>
    <w:rsid w:val="00DF2E18"/>
    <w:rsid w:val="00DF4A0A"/>
    <w:rsid w:val="00DF639C"/>
    <w:rsid w:val="00E001B2"/>
    <w:rsid w:val="00E00DE9"/>
    <w:rsid w:val="00E00F6B"/>
    <w:rsid w:val="00E025B0"/>
    <w:rsid w:val="00E02F2F"/>
    <w:rsid w:val="00E05527"/>
    <w:rsid w:val="00E11E75"/>
    <w:rsid w:val="00E11F3C"/>
    <w:rsid w:val="00E12456"/>
    <w:rsid w:val="00E13C26"/>
    <w:rsid w:val="00E1570D"/>
    <w:rsid w:val="00E16F45"/>
    <w:rsid w:val="00E17CA9"/>
    <w:rsid w:val="00E209DD"/>
    <w:rsid w:val="00E21360"/>
    <w:rsid w:val="00E2202C"/>
    <w:rsid w:val="00E22F46"/>
    <w:rsid w:val="00E25671"/>
    <w:rsid w:val="00E259B1"/>
    <w:rsid w:val="00E26B12"/>
    <w:rsid w:val="00E26E35"/>
    <w:rsid w:val="00E273A3"/>
    <w:rsid w:val="00E277D7"/>
    <w:rsid w:val="00E303EF"/>
    <w:rsid w:val="00E30668"/>
    <w:rsid w:val="00E30F4E"/>
    <w:rsid w:val="00E344B8"/>
    <w:rsid w:val="00E34F1C"/>
    <w:rsid w:val="00E36F70"/>
    <w:rsid w:val="00E3714B"/>
    <w:rsid w:val="00E37700"/>
    <w:rsid w:val="00E37CB4"/>
    <w:rsid w:val="00E428D3"/>
    <w:rsid w:val="00E44005"/>
    <w:rsid w:val="00E4730A"/>
    <w:rsid w:val="00E4787C"/>
    <w:rsid w:val="00E504BD"/>
    <w:rsid w:val="00E5215C"/>
    <w:rsid w:val="00E52C59"/>
    <w:rsid w:val="00E54947"/>
    <w:rsid w:val="00E55376"/>
    <w:rsid w:val="00E556B0"/>
    <w:rsid w:val="00E56448"/>
    <w:rsid w:val="00E650A2"/>
    <w:rsid w:val="00E67C04"/>
    <w:rsid w:val="00E67C76"/>
    <w:rsid w:val="00E7060B"/>
    <w:rsid w:val="00E71E7D"/>
    <w:rsid w:val="00E74B3C"/>
    <w:rsid w:val="00E77163"/>
    <w:rsid w:val="00E7725C"/>
    <w:rsid w:val="00E8019F"/>
    <w:rsid w:val="00E817C2"/>
    <w:rsid w:val="00E820A9"/>
    <w:rsid w:val="00E82726"/>
    <w:rsid w:val="00E837EC"/>
    <w:rsid w:val="00E83F06"/>
    <w:rsid w:val="00E8462C"/>
    <w:rsid w:val="00E84B20"/>
    <w:rsid w:val="00E865A5"/>
    <w:rsid w:val="00E90AD1"/>
    <w:rsid w:val="00E91049"/>
    <w:rsid w:val="00E911D4"/>
    <w:rsid w:val="00E91856"/>
    <w:rsid w:val="00E9198D"/>
    <w:rsid w:val="00E91B82"/>
    <w:rsid w:val="00E9212B"/>
    <w:rsid w:val="00E93662"/>
    <w:rsid w:val="00E94B71"/>
    <w:rsid w:val="00E9504E"/>
    <w:rsid w:val="00E959A8"/>
    <w:rsid w:val="00E973D4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1775"/>
    <w:rsid w:val="00EB398D"/>
    <w:rsid w:val="00EB42AC"/>
    <w:rsid w:val="00EB5403"/>
    <w:rsid w:val="00EB5866"/>
    <w:rsid w:val="00EB68C5"/>
    <w:rsid w:val="00EB6D80"/>
    <w:rsid w:val="00EC1417"/>
    <w:rsid w:val="00EC25C0"/>
    <w:rsid w:val="00EC2646"/>
    <w:rsid w:val="00EC26F4"/>
    <w:rsid w:val="00EC2CE6"/>
    <w:rsid w:val="00EC3B7E"/>
    <w:rsid w:val="00EC4AE8"/>
    <w:rsid w:val="00EC5960"/>
    <w:rsid w:val="00EC5C24"/>
    <w:rsid w:val="00EC69A5"/>
    <w:rsid w:val="00EC7C48"/>
    <w:rsid w:val="00ED187F"/>
    <w:rsid w:val="00ED40B7"/>
    <w:rsid w:val="00ED418F"/>
    <w:rsid w:val="00ED44A6"/>
    <w:rsid w:val="00ED6727"/>
    <w:rsid w:val="00ED6994"/>
    <w:rsid w:val="00ED6D24"/>
    <w:rsid w:val="00EE0DD0"/>
    <w:rsid w:val="00EE44A5"/>
    <w:rsid w:val="00EE4935"/>
    <w:rsid w:val="00EE723D"/>
    <w:rsid w:val="00EF2AEE"/>
    <w:rsid w:val="00EF38EA"/>
    <w:rsid w:val="00EF4858"/>
    <w:rsid w:val="00EF4BA8"/>
    <w:rsid w:val="00EF50E7"/>
    <w:rsid w:val="00EF5149"/>
    <w:rsid w:val="00EF5FC4"/>
    <w:rsid w:val="00EF61E8"/>
    <w:rsid w:val="00F020AC"/>
    <w:rsid w:val="00F02ED6"/>
    <w:rsid w:val="00F030BB"/>
    <w:rsid w:val="00F03D6F"/>
    <w:rsid w:val="00F04AE2"/>
    <w:rsid w:val="00F07DFF"/>
    <w:rsid w:val="00F11EE3"/>
    <w:rsid w:val="00F12391"/>
    <w:rsid w:val="00F13872"/>
    <w:rsid w:val="00F162ED"/>
    <w:rsid w:val="00F17353"/>
    <w:rsid w:val="00F17689"/>
    <w:rsid w:val="00F176E0"/>
    <w:rsid w:val="00F21106"/>
    <w:rsid w:val="00F22EA6"/>
    <w:rsid w:val="00F24155"/>
    <w:rsid w:val="00F24648"/>
    <w:rsid w:val="00F259AF"/>
    <w:rsid w:val="00F26836"/>
    <w:rsid w:val="00F26A36"/>
    <w:rsid w:val="00F26E1F"/>
    <w:rsid w:val="00F30287"/>
    <w:rsid w:val="00F316DD"/>
    <w:rsid w:val="00F33631"/>
    <w:rsid w:val="00F3377B"/>
    <w:rsid w:val="00F33F40"/>
    <w:rsid w:val="00F368FC"/>
    <w:rsid w:val="00F4006A"/>
    <w:rsid w:val="00F42695"/>
    <w:rsid w:val="00F43CC7"/>
    <w:rsid w:val="00F44A61"/>
    <w:rsid w:val="00F46135"/>
    <w:rsid w:val="00F467B2"/>
    <w:rsid w:val="00F5158B"/>
    <w:rsid w:val="00F51D40"/>
    <w:rsid w:val="00F51E16"/>
    <w:rsid w:val="00F52CC6"/>
    <w:rsid w:val="00F54761"/>
    <w:rsid w:val="00F5596D"/>
    <w:rsid w:val="00F55CAE"/>
    <w:rsid w:val="00F56A83"/>
    <w:rsid w:val="00F576B1"/>
    <w:rsid w:val="00F61597"/>
    <w:rsid w:val="00F6222C"/>
    <w:rsid w:val="00F65FF1"/>
    <w:rsid w:val="00F704DE"/>
    <w:rsid w:val="00F70ECF"/>
    <w:rsid w:val="00F72776"/>
    <w:rsid w:val="00F736C4"/>
    <w:rsid w:val="00F736D1"/>
    <w:rsid w:val="00F75921"/>
    <w:rsid w:val="00F7687B"/>
    <w:rsid w:val="00F778D6"/>
    <w:rsid w:val="00F80128"/>
    <w:rsid w:val="00F803BF"/>
    <w:rsid w:val="00F82974"/>
    <w:rsid w:val="00F84942"/>
    <w:rsid w:val="00F85498"/>
    <w:rsid w:val="00F85601"/>
    <w:rsid w:val="00F861AD"/>
    <w:rsid w:val="00F86A3C"/>
    <w:rsid w:val="00F903C4"/>
    <w:rsid w:val="00F90712"/>
    <w:rsid w:val="00F91010"/>
    <w:rsid w:val="00F916A4"/>
    <w:rsid w:val="00F94B55"/>
    <w:rsid w:val="00F9590E"/>
    <w:rsid w:val="00F964F9"/>
    <w:rsid w:val="00F96568"/>
    <w:rsid w:val="00F967EE"/>
    <w:rsid w:val="00FA0A53"/>
    <w:rsid w:val="00FA5CEC"/>
    <w:rsid w:val="00FA66A6"/>
    <w:rsid w:val="00FB18DB"/>
    <w:rsid w:val="00FB198C"/>
    <w:rsid w:val="00FB2B14"/>
    <w:rsid w:val="00FB338F"/>
    <w:rsid w:val="00FB3D9D"/>
    <w:rsid w:val="00FB48EC"/>
    <w:rsid w:val="00FB5EB4"/>
    <w:rsid w:val="00FB614F"/>
    <w:rsid w:val="00FB68E5"/>
    <w:rsid w:val="00FC15BC"/>
    <w:rsid w:val="00FC689F"/>
    <w:rsid w:val="00FC71D7"/>
    <w:rsid w:val="00FC73CA"/>
    <w:rsid w:val="00FD1D6B"/>
    <w:rsid w:val="00FD4FC0"/>
    <w:rsid w:val="00FD5659"/>
    <w:rsid w:val="00FD6538"/>
    <w:rsid w:val="00FD68DE"/>
    <w:rsid w:val="00FD72FD"/>
    <w:rsid w:val="00FE05E7"/>
    <w:rsid w:val="00FE1E21"/>
    <w:rsid w:val="00FE2158"/>
    <w:rsid w:val="00FE2552"/>
    <w:rsid w:val="00FE36C8"/>
    <w:rsid w:val="00FE49C1"/>
    <w:rsid w:val="00FE5245"/>
    <w:rsid w:val="00FE6A2C"/>
    <w:rsid w:val="00FE6FEE"/>
    <w:rsid w:val="00FE794D"/>
    <w:rsid w:val="00FF0E2B"/>
    <w:rsid w:val="00FF4900"/>
    <w:rsid w:val="00FF4972"/>
    <w:rsid w:val="00FF685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2B15-8F54-4AD7-8B25-2EE5D571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15100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18</cp:revision>
  <cp:lastPrinted>2022-03-25T11:53:00Z</cp:lastPrinted>
  <dcterms:created xsi:type="dcterms:W3CDTF">2022-02-22T14:05:00Z</dcterms:created>
  <dcterms:modified xsi:type="dcterms:W3CDTF">2022-03-31T13:46:00Z</dcterms:modified>
</cp:coreProperties>
</file>